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3344E646" w:rsidR="001E489F" w:rsidRPr="00512F13"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512F13">
        <w:rPr>
          <w:rFonts w:ascii="Arial" w:hAnsi="Arial"/>
          <w:b/>
          <w:noProof/>
          <w:sz w:val="24"/>
          <w:szCs w:val="24"/>
          <w:lang w:eastAsia="ja-JP"/>
        </w:rPr>
        <w:t>3GPP TSG</w:t>
      </w:r>
      <w:r w:rsidR="006564FD" w:rsidRPr="00512F13">
        <w:rPr>
          <w:rFonts w:ascii="Arial" w:hAnsi="Arial"/>
          <w:b/>
          <w:noProof/>
          <w:sz w:val="24"/>
          <w:szCs w:val="24"/>
          <w:lang w:eastAsia="ja-JP"/>
        </w:rPr>
        <w:t xml:space="preserve"> SA </w:t>
      </w:r>
      <w:r w:rsidRPr="00512F13">
        <w:rPr>
          <w:rFonts w:ascii="Arial" w:hAnsi="Arial"/>
          <w:b/>
          <w:noProof/>
          <w:sz w:val="24"/>
          <w:szCs w:val="24"/>
          <w:lang w:eastAsia="ja-JP"/>
        </w:rPr>
        <w:t>WG-</w:t>
      </w:r>
      <w:r w:rsidR="006564FD" w:rsidRPr="00512F13">
        <w:rPr>
          <w:rFonts w:ascii="Arial" w:hAnsi="Arial"/>
          <w:b/>
          <w:noProof/>
          <w:sz w:val="24"/>
          <w:szCs w:val="24"/>
          <w:lang w:eastAsia="ja-JP"/>
        </w:rPr>
        <w:t>2</w:t>
      </w:r>
      <w:r w:rsidRPr="00512F13">
        <w:rPr>
          <w:rFonts w:ascii="Arial" w:hAnsi="Arial"/>
          <w:b/>
          <w:noProof/>
          <w:sz w:val="24"/>
          <w:szCs w:val="24"/>
          <w:lang w:eastAsia="ja-JP"/>
        </w:rPr>
        <w:t xml:space="preserve"> Meeting #</w:t>
      </w:r>
      <w:r w:rsidR="006564FD" w:rsidRPr="00512F13">
        <w:rPr>
          <w:rFonts w:ascii="Arial" w:hAnsi="Arial"/>
          <w:b/>
          <w:noProof/>
          <w:sz w:val="24"/>
          <w:szCs w:val="24"/>
          <w:lang w:eastAsia="ja-JP"/>
        </w:rPr>
        <w:t>1</w:t>
      </w:r>
      <w:r w:rsidR="006426CD" w:rsidRPr="00512F13">
        <w:rPr>
          <w:rFonts w:ascii="Arial" w:hAnsi="Arial"/>
          <w:b/>
          <w:noProof/>
          <w:sz w:val="24"/>
          <w:szCs w:val="24"/>
          <w:lang w:eastAsia="ja-JP"/>
        </w:rPr>
        <w:t>66</w:t>
      </w:r>
      <w:r w:rsidRPr="00512F13">
        <w:rPr>
          <w:rFonts w:ascii="Arial" w:hAnsi="Arial"/>
          <w:b/>
          <w:noProof/>
          <w:sz w:val="24"/>
          <w:szCs w:val="24"/>
          <w:lang w:eastAsia="ja-JP"/>
        </w:rPr>
        <w:t xml:space="preserve"> </w:t>
      </w:r>
      <w:r w:rsidRPr="00512F13">
        <w:rPr>
          <w:rFonts w:ascii="Arial" w:hAnsi="Arial"/>
          <w:b/>
          <w:noProof/>
          <w:sz w:val="24"/>
          <w:szCs w:val="24"/>
          <w:lang w:eastAsia="ja-JP"/>
        </w:rPr>
        <w:tab/>
      </w:r>
      <w:r w:rsidR="006564FD" w:rsidRPr="00512F13">
        <w:rPr>
          <w:rFonts w:ascii="Arial" w:hAnsi="Arial"/>
          <w:b/>
          <w:noProof/>
          <w:sz w:val="24"/>
          <w:szCs w:val="24"/>
          <w:lang w:eastAsia="ja-JP"/>
        </w:rPr>
        <w:t>S2</w:t>
      </w:r>
      <w:r w:rsidRPr="00512F13">
        <w:rPr>
          <w:rFonts w:ascii="Arial" w:hAnsi="Arial"/>
          <w:b/>
          <w:noProof/>
          <w:sz w:val="24"/>
          <w:szCs w:val="24"/>
          <w:lang w:eastAsia="ja-JP"/>
        </w:rPr>
        <w:t>-</w:t>
      </w:r>
      <w:r w:rsidR="006564FD" w:rsidRPr="00512F13">
        <w:rPr>
          <w:rFonts w:ascii="Arial" w:hAnsi="Arial"/>
          <w:b/>
          <w:noProof/>
          <w:sz w:val="24"/>
          <w:szCs w:val="24"/>
          <w:lang w:eastAsia="ja-JP"/>
        </w:rPr>
        <w:t>2</w:t>
      </w:r>
      <w:r w:rsidR="006426CD" w:rsidRPr="00512F13">
        <w:rPr>
          <w:rFonts w:ascii="Arial" w:hAnsi="Arial"/>
          <w:b/>
          <w:noProof/>
          <w:sz w:val="24"/>
          <w:szCs w:val="24"/>
          <w:lang w:eastAsia="ja-JP"/>
        </w:rPr>
        <w:t>4</w:t>
      </w:r>
      <w:r w:rsidR="006F640D">
        <w:rPr>
          <w:rFonts w:ascii="Arial" w:hAnsi="Arial" w:hint="eastAsia"/>
          <w:b/>
          <w:noProof/>
          <w:sz w:val="24"/>
          <w:szCs w:val="24"/>
          <w:lang w:eastAsia="zh-CN"/>
        </w:rPr>
        <w:t>12196</w:t>
      </w:r>
    </w:p>
    <w:p w14:paraId="11C88A41" w14:textId="627D51D5" w:rsidR="001E489F" w:rsidRPr="00512F13" w:rsidRDefault="006426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512F13">
        <w:rPr>
          <w:rFonts w:ascii="Arial" w:hAnsi="Arial"/>
          <w:b/>
          <w:noProof/>
          <w:sz w:val="24"/>
          <w:szCs w:val="24"/>
          <w:lang w:val="en-US" w:eastAsia="ja-JP"/>
        </w:rPr>
        <w:t>Orlando</w:t>
      </w:r>
      <w:r w:rsidR="006564FD" w:rsidRPr="00512F13">
        <w:rPr>
          <w:rFonts w:ascii="Arial" w:hAnsi="Arial"/>
          <w:b/>
          <w:noProof/>
          <w:sz w:val="24"/>
          <w:szCs w:val="24"/>
          <w:lang w:val="en-US" w:eastAsia="ja-JP"/>
        </w:rPr>
        <w:t xml:space="preserve">, </w:t>
      </w:r>
      <w:r w:rsidRPr="00512F13">
        <w:rPr>
          <w:rFonts w:ascii="Arial" w:hAnsi="Arial"/>
          <w:b/>
          <w:noProof/>
          <w:sz w:val="24"/>
          <w:szCs w:val="24"/>
          <w:lang w:val="en-US" w:eastAsia="ja-JP"/>
        </w:rPr>
        <w:t>USA</w:t>
      </w:r>
      <w:r w:rsidR="001E489F" w:rsidRPr="00512F13">
        <w:rPr>
          <w:rFonts w:ascii="Arial" w:hAnsi="Arial"/>
          <w:b/>
          <w:noProof/>
          <w:sz w:val="24"/>
          <w:szCs w:val="24"/>
          <w:lang w:val="en-US" w:eastAsia="ja-JP"/>
        </w:rPr>
        <w:t xml:space="preserve">, </w:t>
      </w:r>
      <w:r w:rsidRPr="00512F13">
        <w:rPr>
          <w:rFonts w:ascii="Arial" w:hAnsi="Arial"/>
          <w:b/>
          <w:noProof/>
          <w:sz w:val="24"/>
          <w:szCs w:val="24"/>
          <w:lang w:val="en-US" w:eastAsia="ja-JP"/>
        </w:rPr>
        <w:t>November</w:t>
      </w:r>
      <w:r w:rsidR="006564FD" w:rsidRPr="00512F13">
        <w:rPr>
          <w:rFonts w:ascii="Arial" w:hAnsi="Arial"/>
          <w:b/>
          <w:noProof/>
          <w:sz w:val="24"/>
          <w:szCs w:val="24"/>
          <w:lang w:val="en-US" w:eastAsia="ja-JP"/>
        </w:rPr>
        <w:t xml:space="preserve"> </w:t>
      </w:r>
      <w:r w:rsidRPr="00512F13">
        <w:rPr>
          <w:rFonts w:ascii="Arial" w:hAnsi="Arial"/>
          <w:b/>
          <w:noProof/>
          <w:sz w:val="24"/>
          <w:szCs w:val="24"/>
          <w:lang w:val="en-US" w:eastAsia="ja-JP"/>
        </w:rPr>
        <w:t>18</w:t>
      </w:r>
      <w:r w:rsidR="006564FD" w:rsidRPr="00512F13">
        <w:rPr>
          <w:rFonts w:ascii="Arial" w:hAnsi="Arial"/>
          <w:b/>
          <w:noProof/>
          <w:sz w:val="24"/>
          <w:szCs w:val="24"/>
          <w:lang w:val="en-US" w:eastAsia="ja-JP"/>
        </w:rPr>
        <w:t xml:space="preserve"> – 2</w:t>
      </w:r>
      <w:r w:rsidRPr="00512F13">
        <w:rPr>
          <w:rFonts w:ascii="Arial" w:hAnsi="Arial"/>
          <w:b/>
          <w:noProof/>
          <w:sz w:val="24"/>
          <w:szCs w:val="24"/>
          <w:lang w:val="en-US" w:eastAsia="ja-JP"/>
        </w:rPr>
        <w:t>2</w:t>
      </w:r>
      <w:r w:rsidR="006564FD" w:rsidRPr="00512F13">
        <w:rPr>
          <w:rFonts w:ascii="Arial" w:hAnsi="Arial"/>
          <w:b/>
          <w:noProof/>
          <w:sz w:val="24"/>
          <w:szCs w:val="24"/>
          <w:lang w:val="en-US" w:eastAsia="ja-JP"/>
        </w:rPr>
        <w:t>, 202</w:t>
      </w:r>
      <w:r w:rsidRPr="00512F13">
        <w:rPr>
          <w:rFonts w:ascii="Arial" w:hAnsi="Arial"/>
          <w:b/>
          <w:noProof/>
          <w:sz w:val="24"/>
          <w:szCs w:val="24"/>
          <w:lang w:val="en-US" w:eastAsia="ja-JP"/>
        </w:rPr>
        <w:t>4</w:t>
      </w:r>
      <w:r w:rsidR="001E489F" w:rsidRPr="00512F13">
        <w:rPr>
          <w:lang w:val="en-US"/>
        </w:rPr>
        <w:tab/>
      </w:r>
    </w:p>
    <w:p w14:paraId="6B417959" w14:textId="4E38BB46" w:rsidR="001E489F" w:rsidRPr="00512F13" w:rsidRDefault="001E489F" w:rsidP="001F1B5E">
      <w:pPr>
        <w:tabs>
          <w:tab w:val="left" w:pos="2127"/>
        </w:tabs>
        <w:ind w:left="2127" w:hanging="2127"/>
        <w:jc w:val="both"/>
        <w:outlineLvl w:val="0"/>
        <w:rPr>
          <w:rFonts w:ascii="Arial" w:hAnsi="Arial" w:cs="Arial"/>
          <w:b/>
          <w:sz w:val="24"/>
          <w:szCs w:val="24"/>
          <w:lang w:val="en-US" w:eastAsia="zh-CN"/>
        </w:rPr>
      </w:pPr>
      <w:r w:rsidRPr="00512F13">
        <w:rPr>
          <w:rFonts w:ascii="Arial" w:eastAsia="Batang" w:hAnsi="Arial"/>
          <w:b/>
          <w:sz w:val="24"/>
          <w:szCs w:val="24"/>
          <w:lang w:val="en-US" w:eastAsia="zh-CN"/>
        </w:rPr>
        <w:t>Source:</w:t>
      </w:r>
      <w:r w:rsidRPr="00512F13">
        <w:rPr>
          <w:rFonts w:ascii="Arial" w:eastAsia="Batang" w:hAnsi="Arial"/>
          <w:b/>
          <w:sz w:val="24"/>
          <w:szCs w:val="24"/>
          <w:lang w:val="en-US" w:eastAsia="zh-CN"/>
        </w:rPr>
        <w:tab/>
      </w:r>
      <w:r w:rsidR="006426CD" w:rsidRPr="00512F13">
        <w:rPr>
          <w:rFonts w:ascii="Arial" w:eastAsia="Batang" w:hAnsi="Arial"/>
          <w:b/>
          <w:sz w:val="24"/>
          <w:szCs w:val="24"/>
          <w:lang w:val="en-US" w:eastAsia="zh-CN"/>
        </w:rPr>
        <w:t>vivo</w:t>
      </w:r>
      <w:r w:rsidR="0059249C" w:rsidRPr="00512F13">
        <w:rPr>
          <w:rFonts w:ascii="Arial" w:hAnsi="Arial" w:hint="eastAsia"/>
          <w:b/>
          <w:sz w:val="24"/>
          <w:szCs w:val="24"/>
          <w:lang w:val="en-US" w:eastAsia="zh-CN"/>
        </w:rPr>
        <w:t xml:space="preserve">, China </w:t>
      </w:r>
      <w:r w:rsidR="0059249C" w:rsidRPr="00512F13">
        <w:rPr>
          <w:rFonts w:ascii="Arial" w:eastAsia="Batang" w:hAnsi="Arial" w:cs="Arial" w:hint="eastAsia"/>
          <w:b/>
          <w:sz w:val="24"/>
          <w:szCs w:val="24"/>
          <w:lang w:val="en-US" w:eastAsia="zh-CN"/>
        </w:rPr>
        <w:t>Mobile</w:t>
      </w:r>
      <w:r w:rsidR="000B12D7" w:rsidRPr="00512F13">
        <w:rPr>
          <w:rFonts w:ascii="Arial" w:hAnsi="Arial" w:cs="Arial" w:hint="eastAsia"/>
          <w:b/>
          <w:sz w:val="24"/>
          <w:szCs w:val="24"/>
          <w:lang w:val="en-US" w:eastAsia="zh-CN"/>
        </w:rPr>
        <w:t xml:space="preserve">, </w:t>
      </w:r>
      <w:r w:rsidR="00A35373" w:rsidRPr="00512F13">
        <w:rPr>
          <w:rFonts w:ascii="Arial" w:hAnsi="Arial" w:cs="Arial" w:hint="eastAsia"/>
          <w:b/>
          <w:sz w:val="24"/>
          <w:szCs w:val="24"/>
          <w:lang w:val="en-US" w:eastAsia="zh-CN"/>
        </w:rPr>
        <w:t>Echo</w:t>
      </w:r>
      <w:r w:rsidR="00007CEE">
        <w:rPr>
          <w:rFonts w:ascii="Arial" w:hAnsi="Arial" w:cs="Arial" w:hint="eastAsia"/>
          <w:b/>
          <w:sz w:val="24"/>
          <w:szCs w:val="24"/>
          <w:lang w:val="en-US" w:eastAsia="zh-CN"/>
        </w:rPr>
        <w:t>S</w:t>
      </w:r>
      <w:r w:rsidR="00A35373" w:rsidRPr="00512F13">
        <w:rPr>
          <w:rFonts w:ascii="Arial" w:hAnsi="Arial" w:cs="Arial" w:hint="eastAsia"/>
          <w:b/>
          <w:sz w:val="24"/>
          <w:szCs w:val="24"/>
          <w:lang w:val="en-US" w:eastAsia="zh-CN"/>
        </w:rPr>
        <w:t>tar, Inmarsat, KT Corp., Media</w:t>
      </w:r>
      <w:r w:rsidR="00223337">
        <w:rPr>
          <w:rFonts w:ascii="Arial" w:hAnsi="Arial" w:cs="Arial" w:hint="eastAsia"/>
          <w:b/>
          <w:sz w:val="24"/>
          <w:szCs w:val="24"/>
          <w:lang w:val="en-US" w:eastAsia="zh-CN"/>
        </w:rPr>
        <w:t>T</w:t>
      </w:r>
      <w:r w:rsidR="00A35373" w:rsidRPr="00512F13">
        <w:rPr>
          <w:rFonts w:ascii="Arial" w:hAnsi="Arial" w:cs="Arial" w:hint="eastAsia"/>
          <w:b/>
          <w:sz w:val="24"/>
          <w:szCs w:val="24"/>
          <w:lang w:val="en-US" w:eastAsia="zh-CN"/>
        </w:rPr>
        <w:t xml:space="preserve">ek Inc., Qualcomm, </w:t>
      </w:r>
      <w:r w:rsidR="000B12D7" w:rsidRPr="00512F13">
        <w:rPr>
          <w:rFonts w:ascii="Arial" w:hAnsi="Arial" w:cs="Arial" w:hint="eastAsia"/>
          <w:b/>
          <w:sz w:val="24"/>
          <w:szCs w:val="24"/>
          <w:lang w:val="en-US" w:eastAsia="zh-CN"/>
        </w:rPr>
        <w:t>Spreadtrum, UNISOC</w:t>
      </w:r>
      <w:r w:rsidR="00A35373" w:rsidRPr="00512F13">
        <w:rPr>
          <w:rFonts w:ascii="Arial" w:hAnsi="Arial" w:cs="Arial" w:hint="eastAsia"/>
          <w:b/>
          <w:sz w:val="24"/>
          <w:szCs w:val="24"/>
          <w:lang w:val="en-US" w:eastAsia="zh-CN"/>
        </w:rPr>
        <w:t xml:space="preserve">, Viasat, </w:t>
      </w:r>
      <w:r w:rsidR="00606345" w:rsidRPr="00512F13">
        <w:rPr>
          <w:rFonts w:ascii="Arial" w:hAnsi="Arial" w:cs="Arial"/>
          <w:b/>
          <w:sz w:val="24"/>
          <w:szCs w:val="24"/>
          <w:lang w:val="en-US" w:eastAsia="zh-CN"/>
        </w:rPr>
        <w:t>ZTE Corporation</w:t>
      </w:r>
    </w:p>
    <w:p w14:paraId="49D92DA3" w14:textId="06DA57FE" w:rsidR="001E489F" w:rsidRPr="00512F13" w:rsidRDefault="001E489F" w:rsidP="001E489F">
      <w:pPr>
        <w:tabs>
          <w:tab w:val="left" w:pos="2127"/>
        </w:tabs>
        <w:ind w:left="2127" w:hanging="2127"/>
        <w:jc w:val="both"/>
        <w:outlineLvl w:val="0"/>
        <w:rPr>
          <w:rFonts w:ascii="Arial" w:eastAsia="Batang" w:hAnsi="Arial" w:cs="Arial"/>
          <w:b/>
          <w:sz w:val="24"/>
          <w:szCs w:val="24"/>
          <w:lang w:eastAsia="zh-CN"/>
        </w:rPr>
      </w:pPr>
      <w:r w:rsidRPr="00512F13">
        <w:rPr>
          <w:rFonts w:ascii="Arial" w:eastAsia="Batang" w:hAnsi="Arial" w:cs="Arial"/>
          <w:b/>
          <w:sz w:val="24"/>
          <w:szCs w:val="24"/>
          <w:lang w:eastAsia="zh-CN"/>
        </w:rPr>
        <w:t>Title:</w:t>
      </w:r>
      <w:r w:rsidRPr="00512F13">
        <w:rPr>
          <w:rFonts w:ascii="Arial" w:eastAsia="Batang" w:hAnsi="Arial" w:cs="Arial"/>
          <w:b/>
          <w:sz w:val="24"/>
          <w:szCs w:val="24"/>
          <w:lang w:eastAsia="zh-CN"/>
        </w:rPr>
        <w:tab/>
        <w:t xml:space="preserve">New </w:t>
      </w:r>
      <w:r w:rsidR="006564FD" w:rsidRPr="00512F13">
        <w:rPr>
          <w:rFonts w:ascii="Arial" w:eastAsia="Batang" w:hAnsi="Arial" w:cs="Arial"/>
          <w:b/>
          <w:sz w:val="24"/>
          <w:szCs w:val="24"/>
          <w:lang w:eastAsia="zh-CN"/>
        </w:rPr>
        <w:t>S</w:t>
      </w:r>
      <w:r w:rsidRPr="00512F13">
        <w:rPr>
          <w:rFonts w:ascii="Arial" w:eastAsia="Batang" w:hAnsi="Arial" w:cs="Arial"/>
          <w:b/>
          <w:sz w:val="24"/>
          <w:szCs w:val="24"/>
          <w:lang w:eastAsia="zh-CN"/>
        </w:rPr>
        <w:t xml:space="preserve">ID on </w:t>
      </w:r>
      <w:r w:rsidR="006426CD" w:rsidRPr="00512F13">
        <w:rPr>
          <w:rFonts w:ascii="Arial" w:eastAsia="Batang" w:hAnsi="Arial" w:cs="Arial"/>
          <w:b/>
          <w:sz w:val="24"/>
          <w:szCs w:val="24"/>
          <w:lang w:eastAsia="zh-CN"/>
        </w:rPr>
        <w:t>IMS voice call using GEO</w:t>
      </w:r>
      <w:r w:rsidR="00935357" w:rsidRPr="00512F13">
        <w:rPr>
          <w:rFonts w:ascii="Arial" w:eastAsia="Batang" w:hAnsi="Arial" w:cs="Arial"/>
          <w:b/>
          <w:sz w:val="24"/>
          <w:szCs w:val="24"/>
          <w:lang w:eastAsia="zh-CN"/>
        </w:rPr>
        <w:t xml:space="preserve"> satellite</w:t>
      </w:r>
      <w:r w:rsidR="006426CD" w:rsidRPr="00512F13">
        <w:rPr>
          <w:rFonts w:ascii="Arial" w:eastAsia="Batang" w:hAnsi="Arial" w:cs="Arial"/>
          <w:b/>
          <w:sz w:val="24"/>
          <w:szCs w:val="24"/>
          <w:lang w:eastAsia="zh-CN"/>
        </w:rPr>
        <w:t xml:space="preserve"> access</w:t>
      </w:r>
    </w:p>
    <w:p w14:paraId="66ACF610" w14:textId="337ABB6C" w:rsidR="001E489F" w:rsidRPr="00007CEE" w:rsidRDefault="001E489F" w:rsidP="001E489F">
      <w:pPr>
        <w:tabs>
          <w:tab w:val="left" w:pos="2127"/>
        </w:tabs>
        <w:ind w:left="2127" w:hanging="2127"/>
        <w:jc w:val="both"/>
        <w:outlineLvl w:val="0"/>
        <w:rPr>
          <w:rFonts w:ascii="Arial" w:hAnsi="Arial"/>
          <w:b/>
          <w:sz w:val="24"/>
          <w:szCs w:val="24"/>
          <w:lang w:val="en-US" w:eastAsia="zh-CN"/>
        </w:rPr>
      </w:pPr>
      <w:r w:rsidRPr="00512F13">
        <w:rPr>
          <w:rFonts w:ascii="Arial" w:eastAsia="Batang" w:hAnsi="Arial"/>
          <w:b/>
          <w:sz w:val="24"/>
          <w:szCs w:val="24"/>
          <w:lang w:val="en-US" w:eastAsia="zh-CN"/>
        </w:rPr>
        <w:t>Document for:</w:t>
      </w:r>
      <w:r w:rsidRPr="00512F13">
        <w:rPr>
          <w:rFonts w:ascii="Arial" w:eastAsia="Batang" w:hAnsi="Arial"/>
          <w:b/>
          <w:sz w:val="24"/>
          <w:szCs w:val="24"/>
          <w:lang w:val="en-US" w:eastAsia="zh-CN"/>
        </w:rPr>
        <w:tab/>
      </w:r>
      <w:r w:rsidR="00007CEE">
        <w:rPr>
          <w:rFonts w:ascii="Arial" w:hAnsi="Arial" w:hint="eastAsia"/>
          <w:b/>
          <w:sz w:val="24"/>
          <w:szCs w:val="24"/>
          <w:lang w:val="en-US" w:eastAsia="zh-CN"/>
        </w:rPr>
        <w:t>Information</w:t>
      </w:r>
    </w:p>
    <w:p w14:paraId="1468BC60" w14:textId="22615A6F" w:rsidR="001E489F" w:rsidRPr="00007CEE" w:rsidRDefault="001E489F" w:rsidP="001E489F">
      <w:pPr>
        <w:tabs>
          <w:tab w:val="left" w:pos="2127"/>
        </w:tabs>
        <w:ind w:left="2127" w:hanging="2127"/>
        <w:jc w:val="both"/>
        <w:outlineLvl w:val="0"/>
        <w:rPr>
          <w:rFonts w:ascii="Arial" w:hAnsi="Arial"/>
          <w:b/>
          <w:sz w:val="24"/>
          <w:szCs w:val="24"/>
          <w:lang w:val="en-US" w:eastAsia="zh-CN"/>
        </w:rPr>
      </w:pPr>
      <w:r w:rsidRPr="00512F13">
        <w:rPr>
          <w:rFonts w:ascii="Arial" w:eastAsia="Batang" w:hAnsi="Arial"/>
          <w:b/>
          <w:sz w:val="24"/>
          <w:szCs w:val="24"/>
          <w:lang w:val="en-US" w:eastAsia="zh-CN"/>
        </w:rPr>
        <w:t>Agenda Item:</w:t>
      </w:r>
      <w:r w:rsidRPr="00512F13">
        <w:rPr>
          <w:rFonts w:ascii="Arial" w:eastAsia="Batang" w:hAnsi="Arial"/>
          <w:b/>
          <w:sz w:val="24"/>
          <w:szCs w:val="24"/>
          <w:lang w:val="en-US" w:eastAsia="zh-CN"/>
        </w:rPr>
        <w:tab/>
      </w:r>
      <w:r w:rsidR="00007CEE">
        <w:rPr>
          <w:rFonts w:ascii="Arial" w:hAnsi="Arial" w:hint="eastAsia"/>
          <w:b/>
          <w:sz w:val="24"/>
          <w:szCs w:val="24"/>
          <w:lang w:val="en-US" w:eastAsia="zh-CN"/>
        </w:rPr>
        <w:t>30.8</w:t>
      </w:r>
    </w:p>
    <w:p w14:paraId="110F6C52" w14:textId="77777777" w:rsidR="001E489F" w:rsidRPr="00512F13" w:rsidRDefault="001E489F" w:rsidP="001E489F">
      <w:pPr>
        <w:rPr>
          <w:rFonts w:eastAsia="Batang"/>
          <w:lang w:val="en-US" w:eastAsia="zh-CN"/>
        </w:rPr>
      </w:pPr>
    </w:p>
    <w:p w14:paraId="17BB372B" w14:textId="77777777" w:rsidR="001E489F" w:rsidRPr="00512F13"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12F13">
        <w:rPr>
          <w:rFonts w:ascii="Arial" w:eastAsia="Times New Roman" w:hAnsi="Arial" w:cs="Times New Roman"/>
          <w:color w:val="auto"/>
          <w:sz w:val="36"/>
          <w:szCs w:val="20"/>
          <w:lang w:eastAsia="ja-JP"/>
        </w:rPr>
        <w:t>3GPP™ Work Item Description</w:t>
      </w:r>
    </w:p>
    <w:p w14:paraId="04403B00" w14:textId="77777777" w:rsidR="001E489F" w:rsidRPr="00512F13" w:rsidRDefault="001E489F" w:rsidP="001E489F">
      <w:pPr>
        <w:jc w:val="center"/>
        <w:rPr>
          <w:rFonts w:cs="Arial"/>
          <w:noProof/>
        </w:rPr>
      </w:pPr>
      <w:r w:rsidRPr="00512F13">
        <w:rPr>
          <w:rFonts w:cs="Arial"/>
          <w:noProof/>
        </w:rPr>
        <w:t xml:space="preserve">Information on Work Items can be found at </w:t>
      </w:r>
      <w:hyperlink r:id="rId9" w:history="1">
        <w:r w:rsidRPr="00512F13">
          <w:rPr>
            <w:rFonts w:cs="Arial"/>
            <w:noProof/>
          </w:rPr>
          <w:t>http://www.3gpp.org/Work-Items</w:t>
        </w:r>
      </w:hyperlink>
      <w:r w:rsidRPr="00512F13">
        <w:rPr>
          <w:rFonts w:cs="Arial"/>
          <w:noProof/>
        </w:rPr>
        <w:t xml:space="preserve"> </w:t>
      </w:r>
      <w:r w:rsidRPr="00512F13">
        <w:rPr>
          <w:rFonts w:cs="Arial"/>
          <w:noProof/>
        </w:rPr>
        <w:br/>
      </w:r>
      <w:r w:rsidRPr="00512F13">
        <w:t xml:space="preserve">See also the </w:t>
      </w:r>
      <w:hyperlink r:id="rId10" w:history="1">
        <w:r w:rsidRPr="00512F13">
          <w:t>3GPP Working Procedures</w:t>
        </w:r>
      </w:hyperlink>
      <w:r w:rsidRPr="00512F13">
        <w:t xml:space="preserve">, article 39 and the TSG Working Methods in </w:t>
      </w:r>
      <w:hyperlink r:id="rId11" w:history="1">
        <w:r w:rsidRPr="00512F13">
          <w:t>3GPP TR 21.900</w:t>
        </w:r>
      </w:hyperlink>
    </w:p>
    <w:p w14:paraId="2F242254" w14:textId="18DE702F" w:rsidR="001E489F" w:rsidRPr="00512F1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12F13">
        <w:rPr>
          <w:rFonts w:ascii="Arial" w:eastAsia="Times New Roman" w:hAnsi="Arial" w:cs="Times New Roman"/>
          <w:color w:val="auto"/>
          <w:sz w:val="36"/>
          <w:szCs w:val="20"/>
          <w:lang w:eastAsia="ja-JP"/>
        </w:rPr>
        <w:t>Title:</w:t>
      </w:r>
      <w:r w:rsidR="005340EF" w:rsidRPr="00512F13">
        <w:rPr>
          <w:rFonts w:ascii="Arial" w:eastAsia="Times New Roman" w:hAnsi="Arial" w:cs="Times New Roman"/>
          <w:color w:val="auto"/>
          <w:sz w:val="36"/>
          <w:szCs w:val="20"/>
          <w:lang w:eastAsia="ja-JP"/>
        </w:rPr>
        <w:t xml:space="preserve"> </w:t>
      </w:r>
      <w:r w:rsidR="000B392E" w:rsidRPr="00512F13">
        <w:rPr>
          <w:rFonts w:ascii="Arial" w:eastAsia="Times New Roman" w:hAnsi="Arial" w:cs="Times New Roman"/>
          <w:color w:val="auto"/>
          <w:sz w:val="36"/>
          <w:szCs w:val="20"/>
          <w:lang w:eastAsia="ja-JP"/>
        </w:rPr>
        <w:t xml:space="preserve">Study on </w:t>
      </w:r>
      <w:r w:rsidR="006426CD" w:rsidRPr="00512F13">
        <w:rPr>
          <w:rFonts w:ascii="Arial" w:eastAsia="Times New Roman" w:hAnsi="Arial" w:cs="Times New Roman"/>
          <w:color w:val="auto"/>
          <w:sz w:val="36"/>
          <w:szCs w:val="20"/>
          <w:lang w:eastAsia="ja-JP"/>
        </w:rPr>
        <w:t xml:space="preserve">IMS voice call using GEO </w:t>
      </w:r>
      <w:r w:rsidR="00935357" w:rsidRPr="00512F13">
        <w:rPr>
          <w:rFonts w:ascii="Arial" w:eastAsia="Times New Roman" w:hAnsi="Arial" w:cs="Times New Roman"/>
          <w:color w:val="auto"/>
          <w:sz w:val="36"/>
          <w:szCs w:val="20"/>
          <w:lang w:eastAsia="ja-JP"/>
        </w:rPr>
        <w:t>satellite</w:t>
      </w:r>
      <w:r w:rsidR="00D8382F" w:rsidRPr="00512F13">
        <w:rPr>
          <w:rFonts w:ascii="Arial" w:eastAsiaTheme="minorEastAsia" w:hAnsi="Arial" w:cs="Times New Roman" w:hint="eastAsia"/>
          <w:color w:val="auto"/>
          <w:sz w:val="36"/>
          <w:szCs w:val="20"/>
          <w:lang w:eastAsia="zh-CN"/>
        </w:rPr>
        <w:t xml:space="preserve"> access</w:t>
      </w:r>
      <w:r w:rsidR="00935357" w:rsidRPr="00512F13">
        <w:rPr>
          <w:rFonts w:ascii="Arial" w:eastAsia="Times New Roman" w:hAnsi="Arial" w:cs="Times New Roman"/>
          <w:color w:val="auto"/>
          <w:sz w:val="36"/>
          <w:szCs w:val="20"/>
          <w:lang w:eastAsia="ja-JP"/>
        </w:rPr>
        <w:t xml:space="preserve"> </w:t>
      </w:r>
    </w:p>
    <w:p w14:paraId="1845B441" w14:textId="40FBA06A" w:rsidR="001E489F" w:rsidRPr="00512F13" w:rsidRDefault="001E489F" w:rsidP="001E489F">
      <w:pPr>
        <w:pStyle w:val="Guidance"/>
      </w:pPr>
    </w:p>
    <w:p w14:paraId="4520DCE2" w14:textId="18DDBC21" w:rsidR="001E489F" w:rsidRPr="00512F1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12F13">
        <w:rPr>
          <w:rFonts w:ascii="Arial" w:eastAsia="Times New Roman" w:hAnsi="Arial" w:cs="Times New Roman"/>
          <w:color w:val="auto"/>
          <w:sz w:val="36"/>
          <w:szCs w:val="20"/>
          <w:lang w:eastAsia="ja-JP"/>
        </w:rPr>
        <w:t>Acronym:</w:t>
      </w:r>
      <w:r w:rsidRPr="00512F13">
        <w:rPr>
          <w:rFonts w:ascii="Arial" w:eastAsia="Times New Roman" w:hAnsi="Arial" w:cs="Times New Roman"/>
          <w:color w:val="auto"/>
          <w:sz w:val="36"/>
          <w:szCs w:val="20"/>
          <w:lang w:eastAsia="ja-JP"/>
        </w:rPr>
        <w:tab/>
      </w:r>
      <w:r w:rsidR="00736DC9" w:rsidRPr="00512F13">
        <w:rPr>
          <w:rFonts w:ascii="Arial" w:eastAsia="Times New Roman" w:hAnsi="Arial" w:cs="Times New Roman"/>
          <w:color w:val="auto"/>
          <w:sz w:val="36"/>
          <w:szCs w:val="20"/>
          <w:lang w:eastAsia="ja-JP"/>
        </w:rPr>
        <w:t>FS_</w:t>
      </w:r>
      <w:r w:rsidR="006426CD" w:rsidRPr="00512F13">
        <w:rPr>
          <w:rFonts w:ascii="Arial" w:eastAsia="Times New Roman" w:hAnsi="Arial" w:cs="Times New Roman"/>
          <w:color w:val="auto"/>
          <w:sz w:val="36"/>
          <w:szCs w:val="20"/>
          <w:lang w:eastAsia="ja-JP"/>
        </w:rPr>
        <w:t>IMS</w:t>
      </w:r>
      <w:r w:rsidR="00D8382F" w:rsidRPr="00512F13">
        <w:rPr>
          <w:rFonts w:ascii="Arial" w:eastAsiaTheme="minorEastAsia" w:hAnsi="Arial" w:cs="Times New Roman" w:hint="eastAsia"/>
          <w:color w:val="auto"/>
          <w:sz w:val="36"/>
          <w:szCs w:val="20"/>
          <w:lang w:eastAsia="zh-CN"/>
        </w:rPr>
        <w:t>_GEO</w:t>
      </w:r>
    </w:p>
    <w:p w14:paraId="18C69795" w14:textId="369EBBD5" w:rsidR="001E489F" w:rsidRPr="00512F13" w:rsidRDefault="001E489F" w:rsidP="001E489F">
      <w:pPr>
        <w:pStyle w:val="Guidance"/>
      </w:pPr>
    </w:p>
    <w:p w14:paraId="15B1DB90" w14:textId="470D9B24" w:rsidR="001E489F" w:rsidRPr="00512F1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12F13">
        <w:rPr>
          <w:rFonts w:ascii="Arial" w:eastAsia="Times New Roman" w:hAnsi="Arial" w:cs="Times New Roman"/>
          <w:color w:val="auto"/>
          <w:sz w:val="36"/>
          <w:szCs w:val="20"/>
          <w:lang w:eastAsia="ja-JP"/>
        </w:rPr>
        <w:t>Unique identifier:</w:t>
      </w:r>
      <w:r w:rsidRPr="00512F13">
        <w:rPr>
          <w:rFonts w:ascii="Arial" w:eastAsia="Times New Roman" w:hAnsi="Arial" w:cs="Times New Roman"/>
          <w:color w:val="auto"/>
          <w:sz w:val="36"/>
          <w:szCs w:val="20"/>
          <w:lang w:eastAsia="ja-JP"/>
        </w:rPr>
        <w:tab/>
      </w:r>
      <w:r w:rsidR="000B392E" w:rsidRPr="00512F13">
        <w:rPr>
          <w:rFonts w:ascii="Arial" w:eastAsia="Times New Roman" w:hAnsi="Arial" w:cs="Times New Roman"/>
          <w:color w:val="auto"/>
          <w:sz w:val="36"/>
          <w:szCs w:val="20"/>
          <w:lang w:eastAsia="ja-JP"/>
        </w:rPr>
        <w:t>TBD</w:t>
      </w:r>
    </w:p>
    <w:p w14:paraId="6340F223" w14:textId="7000F8DF" w:rsidR="001E489F" w:rsidRPr="00512F13" w:rsidRDefault="001E489F" w:rsidP="001E489F">
      <w:pPr>
        <w:pStyle w:val="Guidance"/>
      </w:pPr>
    </w:p>
    <w:p w14:paraId="4D9605DA" w14:textId="4B1B1F5F" w:rsidR="001E489F" w:rsidRPr="00512F1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12F13">
        <w:rPr>
          <w:rFonts w:ascii="Arial" w:eastAsia="Times New Roman" w:hAnsi="Arial" w:cs="Times New Roman"/>
          <w:color w:val="auto"/>
          <w:sz w:val="36"/>
          <w:szCs w:val="20"/>
          <w:lang w:eastAsia="ja-JP"/>
        </w:rPr>
        <w:t>Potential target Release:</w:t>
      </w:r>
      <w:r w:rsidRPr="00512F13">
        <w:rPr>
          <w:rFonts w:ascii="Arial" w:eastAsia="Times New Roman" w:hAnsi="Arial" w:cs="Times New Roman"/>
          <w:color w:val="auto"/>
          <w:sz w:val="36"/>
          <w:szCs w:val="20"/>
          <w:lang w:eastAsia="ja-JP"/>
        </w:rPr>
        <w:tab/>
        <w:t>Rel-</w:t>
      </w:r>
      <w:r w:rsidR="006426CD" w:rsidRPr="00512F13">
        <w:rPr>
          <w:rFonts w:ascii="Arial" w:eastAsia="Times New Roman" w:hAnsi="Arial" w:cs="Times New Roman"/>
          <w:color w:val="auto"/>
          <w:sz w:val="36"/>
          <w:szCs w:val="20"/>
          <w:lang w:eastAsia="ja-JP"/>
        </w:rPr>
        <w:t>20</w:t>
      </w:r>
    </w:p>
    <w:p w14:paraId="0F6B4D92" w14:textId="0A58EE77" w:rsidR="001E489F" w:rsidRPr="00512F13" w:rsidRDefault="001E489F" w:rsidP="001E489F">
      <w:pPr>
        <w:pStyle w:val="Guidance"/>
      </w:pPr>
    </w:p>
    <w:p w14:paraId="228B978F"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1</w:t>
      </w:r>
      <w:r w:rsidRPr="00512F13">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12F1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12F13" w:rsidRDefault="001E489F" w:rsidP="005875D6">
            <w:pPr>
              <w:pStyle w:val="TAH"/>
            </w:pPr>
            <w:r w:rsidRPr="00512F13">
              <w:t>Affects:</w:t>
            </w:r>
          </w:p>
        </w:tc>
        <w:tc>
          <w:tcPr>
            <w:tcW w:w="1275" w:type="dxa"/>
            <w:tcBorders>
              <w:left w:val="nil"/>
              <w:bottom w:val="single" w:sz="12" w:space="0" w:color="auto"/>
            </w:tcBorders>
            <w:shd w:val="clear" w:color="auto" w:fill="E0E0E0"/>
          </w:tcPr>
          <w:p w14:paraId="17341A5A" w14:textId="77777777" w:rsidR="001E489F" w:rsidRPr="00512F13" w:rsidRDefault="001E489F" w:rsidP="005875D6">
            <w:pPr>
              <w:pStyle w:val="TAH"/>
            </w:pPr>
            <w:r w:rsidRPr="00512F13">
              <w:t>UICC apps</w:t>
            </w:r>
          </w:p>
        </w:tc>
        <w:tc>
          <w:tcPr>
            <w:tcW w:w="1037" w:type="dxa"/>
            <w:tcBorders>
              <w:bottom w:val="single" w:sz="12" w:space="0" w:color="auto"/>
            </w:tcBorders>
            <w:shd w:val="clear" w:color="auto" w:fill="E0E0E0"/>
          </w:tcPr>
          <w:p w14:paraId="44E3AEE9" w14:textId="77777777" w:rsidR="001E489F" w:rsidRPr="00512F13" w:rsidRDefault="001E489F" w:rsidP="005875D6">
            <w:pPr>
              <w:pStyle w:val="TAH"/>
            </w:pPr>
            <w:r w:rsidRPr="00512F13">
              <w:t>ME</w:t>
            </w:r>
          </w:p>
        </w:tc>
        <w:tc>
          <w:tcPr>
            <w:tcW w:w="850" w:type="dxa"/>
            <w:tcBorders>
              <w:bottom w:val="single" w:sz="12" w:space="0" w:color="auto"/>
            </w:tcBorders>
            <w:shd w:val="clear" w:color="auto" w:fill="E0E0E0"/>
          </w:tcPr>
          <w:p w14:paraId="6DB9EDAB" w14:textId="77777777" w:rsidR="001E489F" w:rsidRPr="00512F13" w:rsidRDefault="001E489F" w:rsidP="005875D6">
            <w:pPr>
              <w:pStyle w:val="TAH"/>
            </w:pPr>
            <w:r w:rsidRPr="00512F13">
              <w:t>AN</w:t>
            </w:r>
          </w:p>
        </w:tc>
        <w:tc>
          <w:tcPr>
            <w:tcW w:w="851" w:type="dxa"/>
            <w:tcBorders>
              <w:bottom w:val="single" w:sz="12" w:space="0" w:color="auto"/>
            </w:tcBorders>
            <w:shd w:val="clear" w:color="auto" w:fill="E0E0E0"/>
          </w:tcPr>
          <w:p w14:paraId="10DFAED6" w14:textId="77777777" w:rsidR="001E489F" w:rsidRPr="00512F13" w:rsidRDefault="001E489F" w:rsidP="005875D6">
            <w:pPr>
              <w:pStyle w:val="TAH"/>
            </w:pPr>
            <w:r w:rsidRPr="00512F13">
              <w:t>CN</w:t>
            </w:r>
          </w:p>
        </w:tc>
        <w:tc>
          <w:tcPr>
            <w:tcW w:w="1752" w:type="dxa"/>
            <w:tcBorders>
              <w:bottom w:val="single" w:sz="12" w:space="0" w:color="auto"/>
            </w:tcBorders>
            <w:shd w:val="clear" w:color="auto" w:fill="E0E0E0"/>
          </w:tcPr>
          <w:p w14:paraId="70430901" w14:textId="77777777" w:rsidR="001E489F" w:rsidRPr="00512F13" w:rsidRDefault="001E489F" w:rsidP="005875D6">
            <w:pPr>
              <w:pStyle w:val="TAH"/>
            </w:pPr>
            <w:r w:rsidRPr="00512F13">
              <w:t>Others (specify)</w:t>
            </w:r>
          </w:p>
        </w:tc>
      </w:tr>
      <w:tr w:rsidR="001E489F" w:rsidRPr="00512F13" w14:paraId="2388ADC1" w14:textId="77777777" w:rsidTr="005875D6">
        <w:trPr>
          <w:cantSplit/>
          <w:jc w:val="center"/>
        </w:trPr>
        <w:tc>
          <w:tcPr>
            <w:tcW w:w="1515" w:type="dxa"/>
            <w:tcBorders>
              <w:top w:val="nil"/>
              <w:right w:val="single" w:sz="12" w:space="0" w:color="auto"/>
            </w:tcBorders>
          </w:tcPr>
          <w:p w14:paraId="37483FE0" w14:textId="77777777" w:rsidR="001E489F" w:rsidRPr="00512F13" w:rsidRDefault="001E489F" w:rsidP="005875D6">
            <w:pPr>
              <w:pStyle w:val="TAH"/>
            </w:pPr>
            <w:r w:rsidRPr="00512F13">
              <w:t>Yes</w:t>
            </w:r>
          </w:p>
        </w:tc>
        <w:tc>
          <w:tcPr>
            <w:tcW w:w="1275" w:type="dxa"/>
            <w:tcBorders>
              <w:top w:val="nil"/>
              <w:left w:val="nil"/>
            </w:tcBorders>
          </w:tcPr>
          <w:p w14:paraId="69C748BE" w14:textId="77777777" w:rsidR="001E489F" w:rsidRPr="00512F13" w:rsidRDefault="001E489F" w:rsidP="005875D6">
            <w:pPr>
              <w:pStyle w:val="TAC"/>
            </w:pPr>
          </w:p>
        </w:tc>
        <w:tc>
          <w:tcPr>
            <w:tcW w:w="1037" w:type="dxa"/>
            <w:tcBorders>
              <w:top w:val="nil"/>
            </w:tcBorders>
          </w:tcPr>
          <w:p w14:paraId="1D3E8F18" w14:textId="55F862EF" w:rsidR="001E489F" w:rsidRPr="00512F13" w:rsidRDefault="000B392E" w:rsidP="005875D6">
            <w:pPr>
              <w:pStyle w:val="TAC"/>
            </w:pPr>
            <w:r w:rsidRPr="00512F13">
              <w:t>X</w:t>
            </w:r>
          </w:p>
        </w:tc>
        <w:tc>
          <w:tcPr>
            <w:tcW w:w="850" w:type="dxa"/>
            <w:tcBorders>
              <w:top w:val="nil"/>
            </w:tcBorders>
          </w:tcPr>
          <w:p w14:paraId="04045F0B" w14:textId="65B8C830" w:rsidR="001E489F" w:rsidRPr="00512F13" w:rsidRDefault="006426CD" w:rsidP="005875D6">
            <w:pPr>
              <w:pStyle w:val="TAC"/>
            </w:pPr>
            <w:r w:rsidRPr="00512F13">
              <w:t>X</w:t>
            </w:r>
          </w:p>
        </w:tc>
        <w:tc>
          <w:tcPr>
            <w:tcW w:w="851" w:type="dxa"/>
            <w:tcBorders>
              <w:top w:val="nil"/>
            </w:tcBorders>
          </w:tcPr>
          <w:p w14:paraId="36BEDBE0" w14:textId="3696BB17" w:rsidR="001E489F" w:rsidRPr="00512F13" w:rsidRDefault="000B392E" w:rsidP="005875D6">
            <w:pPr>
              <w:pStyle w:val="TAC"/>
            </w:pPr>
            <w:r w:rsidRPr="00512F13">
              <w:t>X</w:t>
            </w:r>
          </w:p>
        </w:tc>
        <w:tc>
          <w:tcPr>
            <w:tcW w:w="1752" w:type="dxa"/>
            <w:tcBorders>
              <w:top w:val="nil"/>
            </w:tcBorders>
          </w:tcPr>
          <w:p w14:paraId="5305E0AA" w14:textId="77777777" w:rsidR="001E489F" w:rsidRPr="00512F13" w:rsidRDefault="001E489F" w:rsidP="005875D6">
            <w:pPr>
              <w:pStyle w:val="TAC"/>
            </w:pPr>
          </w:p>
        </w:tc>
      </w:tr>
      <w:tr w:rsidR="001E489F" w:rsidRPr="00512F13" w14:paraId="624C6FF5" w14:textId="77777777" w:rsidTr="005875D6">
        <w:trPr>
          <w:cantSplit/>
          <w:jc w:val="center"/>
        </w:trPr>
        <w:tc>
          <w:tcPr>
            <w:tcW w:w="1515" w:type="dxa"/>
            <w:tcBorders>
              <w:right w:val="single" w:sz="12" w:space="0" w:color="auto"/>
            </w:tcBorders>
          </w:tcPr>
          <w:p w14:paraId="4D7E9057" w14:textId="77777777" w:rsidR="001E489F" w:rsidRPr="00512F13" w:rsidRDefault="001E489F" w:rsidP="005875D6">
            <w:pPr>
              <w:pStyle w:val="TAH"/>
            </w:pPr>
            <w:r w:rsidRPr="00512F13">
              <w:t>No</w:t>
            </w:r>
          </w:p>
        </w:tc>
        <w:tc>
          <w:tcPr>
            <w:tcW w:w="1275" w:type="dxa"/>
            <w:tcBorders>
              <w:left w:val="nil"/>
            </w:tcBorders>
          </w:tcPr>
          <w:p w14:paraId="0B744189" w14:textId="10C0F80A" w:rsidR="001E489F" w:rsidRPr="00512F13" w:rsidRDefault="000B392E" w:rsidP="005875D6">
            <w:pPr>
              <w:pStyle w:val="TAC"/>
            </w:pPr>
            <w:r w:rsidRPr="00512F13">
              <w:t>X</w:t>
            </w:r>
          </w:p>
        </w:tc>
        <w:tc>
          <w:tcPr>
            <w:tcW w:w="1037" w:type="dxa"/>
          </w:tcPr>
          <w:p w14:paraId="0602D5C7" w14:textId="77777777" w:rsidR="001E489F" w:rsidRPr="00512F13" w:rsidRDefault="001E489F" w:rsidP="005875D6">
            <w:pPr>
              <w:pStyle w:val="TAC"/>
            </w:pPr>
          </w:p>
        </w:tc>
        <w:tc>
          <w:tcPr>
            <w:tcW w:w="850" w:type="dxa"/>
          </w:tcPr>
          <w:p w14:paraId="35CFDED4" w14:textId="0B971C82" w:rsidR="001E489F" w:rsidRPr="00512F13" w:rsidRDefault="001E489F" w:rsidP="005875D6">
            <w:pPr>
              <w:pStyle w:val="TAC"/>
            </w:pPr>
          </w:p>
        </w:tc>
        <w:tc>
          <w:tcPr>
            <w:tcW w:w="851" w:type="dxa"/>
          </w:tcPr>
          <w:p w14:paraId="02A432F3" w14:textId="77777777" w:rsidR="001E489F" w:rsidRPr="00512F13" w:rsidRDefault="001E489F" w:rsidP="005875D6">
            <w:pPr>
              <w:pStyle w:val="TAC"/>
            </w:pPr>
          </w:p>
        </w:tc>
        <w:tc>
          <w:tcPr>
            <w:tcW w:w="1752" w:type="dxa"/>
          </w:tcPr>
          <w:p w14:paraId="70435623" w14:textId="1DC03734" w:rsidR="001E489F" w:rsidRPr="00512F13" w:rsidRDefault="00F05174" w:rsidP="005875D6">
            <w:pPr>
              <w:pStyle w:val="TAC"/>
            </w:pPr>
            <w:r w:rsidRPr="00512F13">
              <w:t>X</w:t>
            </w:r>
          </w:p>
        </w:tc>
      </w:tr>
      <w:tr w:rsidR="001E489F" w:rsidRPr="00512F13" w14:paraId="552F1957" w14:textId="77777777" w:rsidTr="005875D6">
        <w:trPr>
          <w:cantSplit/>
          <w:jc w:val="center"/>
        </w:trPr>
        <w:tc>
          <w:tcPr>
            <w:tcW w:w="1515" w:type="dxa"/>
            <w:tcBorders>
              <w:right w:val="single" w:sz="12" w:space="0" w:color="auto"/>
            </w:tcBorders>
          </w:tcPr>
          <w:p w14:paraId="296FE27F" w14:textId="77777777" w:rsidR="001E489F" w:rsidRPr="00512F13" w:rsidRDefault="001E489F" w:rsidP="005875D6">
            <w:pPr>
              <w:pStyle w:val="TAH"/>
            </w:pPr>
            <w:r w:rsidRPr="00512F13">
              <w:t>Don't know</w:t>
            </w:r>
          </w:p>
        </w:tc>
        <w:tc>
          <w:tcPr>
            <w:tcW w:w="1275" w:type="dxa"/>
            <w:tcBorders>
              <w:left w:val="nil"/>
            </w:tcBorders>
          </w:tcPr>
          <w:p w14:paraId="4450E978" w14:textId="77777777" w:rsidR="001E489F" w:rsidRPr="00512F13" w:rsidRDefault="001E489F" w:rsidP="005875D6">
            <w:pPr>
              <w:pStyle w:val="TAC"/>
            </w:pPr>
          </w:p>
        </w:tc>
        <w:tc>
          <w:tcPr>
            <w:tcW w:w="1037" w:type="dxa"/>
          </w:tcPr>
          <w:p w14:paraId="6F19776F" w14:textId="77777777" w:rsidR="001E489F" w:rsidRPr="00512F13" w:rsidRDefault="001E489F" w:rsidP="005875D6">
            <w:pPr>
              <w:pStyle w:val="TAC"/>
            </w:pPr>
          </w:p>
        </w:tc>
        <w:tc>
          <w:tcPr>
            <w:tcW w:w="850" w:type="dxa"/>
          </w:tcPr>
          <w:p w14:paraId="3F07CB2B" w14:textId="6F95ED2D" w:rsidR="001E489F" w:rsidRPr="00512F13" w:rsidRDefault="001E489F" w:rsidP="005875D6">
            <w:pPr>
              <w:pStyle w:val="TAC"/>
            </w:pPr>
          </w:p>
        </w:tc>
        <w:tc>
          <w:tcPr>
            <w:tcW w:w="851" w:type="dxa"/>
          </w:tcPr>
          <w:p w14:paraId="290A158D" w14:textId="77777777" w:rsidR="001E489F" w:rsidRPr="00512F13" w:rsidRDefault="001E489F" w:rsidP="005875D6">
            <w:pPr>
              <w:pStyle w:val="TAC"/>
            </w:pPr>
          </w:p>
        </w:tc>
        <w:tc>
          <w:tcPr>
            <w:tcW w:w="1752" w:type="dxa"/>
          </w:tcPr>
          <w:p w14:paraId="02E98F67" w14:textId="77777777" w:rsidR="001E489F" w:rsidRPr="00512F13" w:rsidRDefault="001E489F" w:rsidP="005875D6">
            <w:pPr>
              <w:pStyle w:val="TAC"/>
            </w:pPr>
          </w:p>
        </w:tc>
      </w:tr>
    </w:tbl>
    <w:p w14:paraId="0AEBFDEC" w14:textId="77777777" w:rsidR="001E489F" w:rsidRPr="00512F13" w:rsidRDefault="001E489F" w:rsidP="001E489F"/>
    <w:p w14:paraId="1A78ECA7"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2</w:t>
      </w:r>
      <w:r w:rsidRPr="00512F13">
        <w:rPr>
          <w:b w:val="0"/>
          <w:sz w:val="36"/>
          <w:lang w:eastAsia="ja-JP"/>
        </w:rPr>
        <w:tab/>
        <w:t>Classification of the Work Item and linked work items</w:t>
      </w:r>
    </w:p>
    <w:p w14:paraId="2C1B72B3" w14:textId="77777777" w:rsidR="001E489F" w:rsidRPr="00512F13"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12F13">
        <w:rPr>
          <w:b w:val="0"/>
          <w:sz w:val="32"/>
          <w:lang w:eastAsia="ja-JP"/>
        </w:rPr>
        <w:t>2.1</w:t>
      </w:r>
      <w:r w:rsidRPr="00512F13">
        <w:rPr>
          <w:b w:val="0"/>
          <w:sz w:val="32"/>
          <w:lang w:eastAsia="ja-JP"/>
        </w:rPr>
        <w:tab/>
        <w:t>Primary classification</w:t>
      </w:r>
    </w:p>
    <w:p w14:paraId="340C0110" w14:textId="77777777" w:rsidR="001E489F" w:rsidRPr="00512F13" w:rsidRDefault="001E489F" w:rsidP="001E489F">
      <w:pPr>
        <w:pStyle w:val="Heading3"/>
      </w:pPr>
      <w:r w:rsidRPr="00512F1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12F13" w14:paraId="2F643D0D" w14:textId="77777777" w:rsidTr="005875D6">
        <w:trPr>
          <w:cantSplit/>
          <w:jc w:val="center"/>
        </w:trPr>
        <w:tc>
          <w:tcPr>
            <w:tcW w:w="452" w:type="dxa"/>
          </w:tcPr>
          <w:p w14:paraId="24027F16" w14:textId="0943C2B3" w:rsidR="007861B8" w:rsidRPr="00512F13" w:rsidRDefault="00F05174" w:rsidP="005875D6">
            <w:pPr>
              <w:pStyle w:val="TAC"/>
            </w:pPr>
            <w:r w:rsidRPr="00512F13">
              <w:t>X</w:t>
            </w:r>
          </w:p>
        </w:tc>
        <w:tc>
          <w:tcPr>
            <w:tcW w:w="2917" w:type="dxa"/>
            <w:shd w:val="clear" w:color="auto" w:fill="E0E0E0"/>
          </w:tcPr>
          <w:p w14:paraId="0ED22864" w14:textId="40716C1E" w:rsidR="007861B8" w:rsidRPr="00512F13" w:rsidRDefault="007861B8" w:rsidP="005875D6">
            <w:pPr>
              <w:pStyle w:val="TAH"/>
              <w:ind w:right="-99"/>
              <w:jc w:val="left"/>
              <w:rPr>
                <w:b w:val="0"/>
                <w:bCs/>
                <w:color w:val="0000FF"/>
              </w:rPr>
            </w:pPr>
            <w:r w:rsidRPr="00512F13">
              <w:rPr>
                <w:b w:val="0"/>
                <w:bCs/>
                <w:color w:val="0000FF"/>
                <w:sz w:val="20"/>
              </w:rPr>
              <w:t xml:space="preserve">Study </w:t>
            </w:r>
          </w:p>
        </w:tc>
      </w:tr>
      <w:tr w:rsidR="007861B8" w:rsidRPr="00512F13" w14:paraId="1C6330D2" w14:textId="77777777" w:rsidTr="005875D6">
        <w:trPr>
          <w:cantSplit/>
          <w:jc w:val="center"/>
        </w:trPr>
        <w:tc>
          <w:tcPr>
            <w:tcW w:w="452" w:type="dxa"/>
          </w:tcPr>
          <w:p w14:paraId="3386E275" w14:textId="77777777" w:rsidR="007861B8" w:rsidRPr="00512F13" w:rsidRDefault="007861B8" w:rsidP="005875D6">
            <w:pPr>
              <w:pStyle w:val="TAC"/>
            </w:pPr>
          </w:p>
        </w:tc>
        <w:tc>
          <w:tcPr>
            <w:tcW w:w="2917" w:type="dxa"/>
            <w:shd w:val="clear" w:color="auto" w:fill="E0E0E0"/>
          </w:tcPr>
          <w:p w14:paraId="58AA67F6" w14:textId="77777777" w:rsidR="007861B8" w:rsidRPr="00512F13" w:rsidRDefault="007861B8" w:rsidP="005875D6">
            <w:pPr>
              <w:pStyle w:val="TAH"/>
              <w:ind w:right="-99"/>
              <w:jc w:val="left"/>
              <w:rPr>
                <w:b w:val="0"/>
                <w:bCs/>
                <w:color w:val="auto"/>
              </w:rPr>
            </w:pPr>
            <w:r w:rsidRPr="00512F13">
              <w:rPr>
                <w:b w:val="0"/>
                <w:bCs/>
                <w:color w:val="auto"/>
                <w:sz w:val="20"/>
              </w:rPr>
              <w:t>Normative – Stage 1</w:t>
            </w:r>
          </w:p>
        </w:tc>
      </w:tr>
      <w:tr w:rsidR="007861B8" w:rsidRPr="00512F13" w14:paraId="07A6662E" w14:textId="77777777" w:rsidTr="005875D6">
        <w:trPr>
          <w:cantSplit/>
          <w:jc w:val="center"/>
        </w:trPr>
        <w:tc>
          <w:tcPr>
            <w:tcW w:w="452" w:type="dxa"/>
          </w:tcPr>
          <w:p w14:paraId="2454A3B6" w14:textId="77777777" w:rsidR="007861B8" w:rsidRPr="00512F13" w:rsidRDefault="007861B8" w:rsidP="005875D6">
            <w:pPr>
              <w:pStyle w:val="TAC"/>
            </w:pPr>
          </w:p>
        </w:tc>
        <w:tc>
          <w:tcPr>
            <w:tcW w:w="2917" w:type="dxa"/>
            <w:shd w:val="clear" w:color="auto" w:fill="E0E0E0"/>
          </w:tcPr>
          <w:p w14:paraId="5E19322A" w14:textId="77777777" w:rsidR="007861B8" w:rsidRPr="00512F13" w:rsidRDefault="007861B8" w:rsidP="005875D6">
            <w:pPr>
              <w:pStyle w:val="TAH"/>
              <w:ind w:right="-99"/>
              <w:jc w:val="left"/>
              <w:rPr>
                <w:b w:val="0"/>
                <w:bCs/>
                <w:color w:val="auto"/>
              </w:rPr>
            </w:pPr>
            <w:r w:rsidRPr="00512F13">
              <w:rPr>
                <w:b w:val="0"/>
                <w:bCs/>
                <w:color w:val="auto"/>
                <w:sz w:val="20"/>
              </w:rPr>
              <w:t>Normative – Stage 2</w:t>
            </w:r>
          </w:p>
        </w:tc>
      </w:tr>
      <w:tr w:rsidR="007861B8" w:rsidRPr="00512F13" w14:paraId="3FA3CD8A" w14:textId="77777777" w:rsidTr="005875D6">
        <w:trPr>
          <w:cantSplit/>
          <w:jc w:val="center"/>
        </w:trPr>
        <w:tc>
          <w:tcPr>
            <w:tcW w:w="452" w:type="dxa"/>
          </w:tcPr>
          <w:p w14:paraId="15AA9BED" w14:textId="77777777" w:rsidR="007861B8" w:rsidRPr="00512F13" w:rsidRDefault="007861B8" w:rsidP="005875D6">
            <w:pPr>
              <w:pStyle w:val="TAC"/>
            </w:pPr>
          </w:p>
        </w:tc>
        <w:tc>
          <w:tcPr>
            <w:tcW w:w="2917" w:type="dxa"/>
            <w:shd w:val="clear" w:color="auto" w:fill="E0E0E0"/>
          </w:tcPr>
          <w:p w14:paraId="4D2C82D4" w14:textId="77777777" w:rsidR="007861B8" w:rsidRPr="00512F13" w:rsidRDefault="007861B8" w:rsidP="005875D6">
            <w:pPr>
              <w:pStyle w:val="TAH"/>
              <w:ind w:right="-99"/>
              <w:jc w:val="left"/>
              <w:rPr>
                <w:b w:val="0"/>
                <w:bCs/>
                <w:color w:val="auto"/>
              </w:rPr>
            </w:pPr>
            <w:r w:rsidRPr="00512F13">
              <w:rPr>
                <w:b w:val="0"/>
                <w:bCs/>
                <w:color w:val="auto"/>
                <w:sz w:val="20"/>
              </w:rPr>
              <w:t>Normative – Stage 3</w:t>
            </w:r>
          </w:p>
        </w:tc>
      </w:tr>
      <w:tr w:rsidR="007861B8" w:rsidRPr="00512F13" w14:paraId="24494143" w14:textId="77777777" w:rsidTr="005875D6">
        <w:trPr>
          <w:cantSplit/>
          <w:jc w:val="center"/>
        </w:trPr>
        <w:tc>
          <w:tcPr>
            <w:tcW w:w="452" w:type="dxa"/>
          </w:tcPr>
          <w:p w14:paraId="0A110EC3" w14:textId="77777777" w:rsidR="007861B8" w:rsidRPr="00512F13" w:rsidRDefault="007861B8" w:rsidP="005875D6">
            <w:pPr>
              <w:pStyle w:val="TAC"/>
            </w:pPr>
          </w:p>
        </w:tc>
        <w:tc>
          <w:tcPr>
            <w:tcW w:w="2917" w:type="dxa"/>
            <w:shd w:val="clear" w:color="auto" w:fill="E0E0E0"/>
          </w:tcPr>
          <w:p w14:paraId="4B700A55" w14:textId="77777777" w:rsidR="007861B8" w:rsidRPr="00512F13" w:rsidRDefault="007861B8" w:rsidP="005875D6">
            <w:pPr>
              <w:pStyle w:val="TAH"/>
              <w:ind w:right="-99"/>
              <w:jc w:val="left"/>
              <w:rPr>
                <w:b w:val="0"/>
                <w:bCs/>
                <w:color w:val="auto"/>
              </w:rPr>
            </w:pPr>
            <w:r w:rsidRPr="00512F13">
              <w:rPr>
                <w:b w:val="0"/>
                <w:bCs/>
                <w:color w:val="auto"/>
                <w:sz w:val="20"/>
              </w:rPr>
              <w:t>Normative – Other*</w:t>
            </w:r>
          </w:p>
        </w:tc>
      </w:tr>
    </w:tbl>
    <w:p w14:paraId="29596DC6" w14:textId="5A4D976F" w:rsidR="007861B8" w:rsidRPr="00512F13" w:rsidRDefault="007861B8" w:rsidP="007861B8">
      <w:pPr>
        <w:ind w:right="-99"/>
        <w:rPr>
          <w:b/>
        </w:rPr>
      </w:pPr>
      <w:r w:rsidRPr="00512F13">
        <w:rPr>
          <w:b/>
        </w:rPr>
        <w:t xml:space="preserve">* Other = </w:t>
      </w:r>
      <w:r w:rsidR="00B63284" w:rsidRPr="00512F13">
        <w:rPr>
          <w:b/>
        </w:rPr>
        <w:t xml:space="preserve">e.g. </w:t>
      </w:r>
      <w:r w:rsidRPr="00512F13">
        <w:rPr>
          <w:b/>
        </w:rPr>
        <w:t>testing</w:t>
      </w:r>
    </w:p>
    <w:p w14:paraId="4028CBD7" w14:textId="77777777" w:rsidR="001E489F" w:rsidRPr="00512F13" w:rsidRDefault="001E489F" w:rsidP="001E489F">
      <w:pPr>
        <w:ind w:right="-99"/>
        <w:rPr>
          <w:b/>
        </w:rPr>
      </w:pPr>
    </w:p>
    <w:p w14:paraId="7820CC98" w14:textId="77777777" w:rsidR="001E489F" w:rsidRPr="00512F13"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12F13">
        <w:rPr>
          <w:b w:val="0"/>
          <w:sz w:val="32"/>
          <w:lang w:eastAsia="ja-JP"/>
        </w:rPr>
        <w:lastRenderedPageBreak/>
        <w:t>2.2</w:t>
      </w:r>
      <w:r w:rsidRPr="00512F13">
        <w:rPr>
          <w:b w:val="0"/>
          <w:sz w:val="32"/>
          <w:lang w:eastAsia="ja-JP"/>
        </w:rPr>
        <w:tab/>
        <w:t>Parent Work Item</w:t>
      </w:r>
    </w:p>
    <w:p w14:paraId="223A3492" w14:textId="77777777" w:rsidR="001E489F" w:rsidRPr="00512F13" w:rsidRDefault="001E489F" w:rsidP="001E489F">
      <w:r w:rsidRPr="00512F1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12F13" w14:paraId="3C7FF478" w14:textId="77777777" w:rsidTr="005875D6">
        <w:trPr>
          <w:cantSplit/>
          <w:jc w:val="center"/>
        </w:trPr>
        <w:tc>
          <w:tcPr>
            <w:tcW w:w="9313" w:type="dxa"/>
            <w:gridSpan w:val="4"/>
            <w:shd w:val="clear" w:color="auto" w:fill="E0E0E0"/>
          </w:tcPr>
          <w:p w14:paraId="2DFF76DE" w14:textId="77777777" w:rsidR="001E489F" w:rsidRPr="00512F13" w:rsidRDefault="001E489F" w:rsidP="005875D6">
            <w:pPr>
              <w:pStyle w:val="TAH"/>
              <w:ind w:right="-99"/>
              <w:jc w:val="left"/>
            </w:pPr>
            <w:r w:rsidRPr="00512F13">
              <w:t xml:space="preserve">Parent Work / Study Items </w:t>
            </w:r>
          </w:p>
        </w:tc>
      </w:tr>
      <w:tr w:rsidR="001E489F" w:rsidRPr="00512F13" w14:paraId="747C89BC" w14:textId="77777777" w:rsidTr="005875D6">
        <w:trPr>
          <w:cantSplit/>
          <w:jc w:val="center"/>
        </w:trPr>
        <w:tc>
          <w:tcPr>
            <w:tcW w:w="1101" w:type="dxa"/>
            <w:shd w:val="clear" w:color="auto" w:fill="E0E0E0"/>
          </w:tcPr>
          <w:p w14:paraId="13D286EC" w14:textId="77777777" w:rsidR="001E489F" w:rsidRPr="00512F13" w:rsidDel="00C02DF6" w:rsidRDefault="001E489F" w:rsidP="005875D6">
            <w:pPr>
              <w:pStyle w:val="TAH"/>
              <w:ind w:right="-99"/>
              <w:jc w:val="left"/>
            </w:pPr>
            <w:r w:rsidRPr="00512F13">
              <w:t>Acronym</w:t>
            </w:r>
          </w:p>
        </w:tc>
        <w:tc>
          <w:tcPr>
            <w:tcW w:w="1101" w:type="dxa"/>
            <w:shd w:val="clear" w:color="auto" w:fill="E0E0E0"/>
          </w:tcPr>
          <w:p w14:paraId="0E8ED1B9" w14:textId="77777777" w:rsidR="001E489F" w:rsidRPr="00512F13" w:rsidDel="00C02DF6" w:rsidRDefault="001E489F" w:rsidP="005875D6">
            <w:pPr>
              <w:pStyle w:val="TAH"/>
              <w:ind w:right="-99"/>
              <w:jc w:val="left"/>
            </w:pPr>
            <w:r w:rsidRPr="00512F13">
              <w:t>Working Group</w:t>
            </w:r>
          </w:p>
        </w:tc>
        <w:tc>
          <w:tcPr>
            <w:tcW w:w="1101" w:type="dxa"/>
            <w:shd w:val="clear" w:color="auto" w:fill="E0E0E0"/>
          </w:tcPr>
          <w:p w14:paraId="18104C59" w14:textId="77777777" w:rsidR="001E489F" w:rsidRPr="00512F13" w:rsidRDefault="001E489F" w:rsidP="005875D6">
            <w:pPr>
              <w:pStyle w:val="TAH"/>
              <w:ind w:right="-99"/>
              <w:jc w:val="left"/>
            </w:pPr>
            <w:r w:rsidRPr="00512F13">
              <w:t>Unique ID</w:t>
            </w:r>
          </w:p>
        </w:tc>
        <w:tc>
          <w:tcPr>
            <w:tcW w:w="6010" w:type="dxa"/>
            <w:shd w:val="clear" w:color="auto" w:fill="E0E0E0"/>
          </w:tcPr>
          <w:p w14:paraId="444DB744" w14:textId="77777777" w:rsidR="001E489F" w:rsidRPr="00512F13" w:rsidRDefault="001E489F" w:rsidP="005875D6">
            <w:pPr>
              <w:pStyle w:val="TAH"/>
              <w:ind w:right="-99"/>
              <w:jc w:val="left"/>
            </w:pPr>
            <w:r w:rsidRPr="00512F13">
              <w:t>Title (as in 3GPP Work Plan)</w:t>
            </w:r>
          </w:p>
        </w:tc>
      </w:tr>
      <w:tr w:rsidR="001E489F" w:rsidRPr="00512F13" w14:paraId="1326EDDC" w14:textId="77777777" w:rsidTr="005875D6">
        <w:trPr>
          <w:cantSplit/>
          <w:jc w:val="center"/>
        </w:trPr>
        <w:tc>
          <w:tcPr>
            <w:tcW w:w="1101" w:type="dxa"/>
          </w:tcPr>
          <w:p w14:paraId="68BCEFEC" w14:textId="77777777" w:rsidR="001E489F" w:rsidRPr="00512F13" w:rsidRDefault="001E489F" w:rsidP="005875D6">
            <w:pPr>
              <w:pStyle w:val="TAL"/>
            </w:pPr>
          </w:p>
        </w:tc>
        <w:tc>
          <w:tcPr>
            <w:tcW w:w="1101" w:type="dxa"/>
          </w:tcPr>
          <w:p w14:paraId="334D300A" w14:textId="77777777" w:rsidR="001E489F" w:rsidRPr="00512F13" w:rsidRDefault="001E489F" w:rsidP="005875D6">
            <w:pPr>
              <w:pStyle w:val="TAL"/>
            </w:pPr>
          </w:p>
        </w:tc>
        <w:tc>
          <w:tcPr>
            <w:tcW w:w="1101" w:type="dxa"/>
          </w:tcPr>
          <w:p w14:paraId="3338BA6A" w14:textId="77777777" w:rsidR="001E489F" w:rsidRPr="00512F13" w:rsidRDefault="001E489F" w:rsidP="005875D6">
            <w:pPr>
              <w:pStyle w:val="TAL"/>
            </w:pPr>
          </w:p>
        </w:tc>
        <w:tc>
          <w:tcPr>
            <w:tcW w:w="6010" w:type="dxa"/>
          </w:tcPr>
          <w:p w14:paraId="225432A0" w14:textId="697991ED" w:rsidR="001E489F" w:rsidRPr="00512F13" w:rsidRDefault="00407771" w:rsidP="005875D6">
            <w:pPr>
              <w:pStyle w:val="TAL"/>
            </w:pPr>
            <w:r w:rsidRPr="00512F13">
              <w:t>N/A</w:t>
            </w:r>
          </w:p>
        </w:tc>
      </w:tr>
    </w:tbl>
    <w:p w14:paraId="577FBA35" w14:textId="77777777" w:rsidR="001E489F" w:rsidRPr="00512F13" w:rsidRDefault="001E489F" w:rsidP="001E489F"/>
    <w:p w14:paraId="01B64B3B" w14:textId="547B42E9" w:rsidR="001E489F" w:rsidRPr="00512F13" w:rsidRDefault="001E489F" w:rsidP="003D1A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12F13">
        <w:rPr>
          <w:rFonts w:ascii="Arial" w:hAnsi="Arial"/>
          <w:sz w:val="28"/>
          <w:lang w:eastAsia="ja-JP"/>
        </w:rPr>
        <w:t>2.3</w:t>
      </w:r>
      <w:r w:rsidRPr="00512F1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B5EC7" w:rsidRPr="00512F13" w14:paraId="4B81F73F" w14:textId="77777777" w:rsidTr="008C42CE">
        <w:trPr>
          <w:cantSplit/>
          <w:jc w:val="center"/>
        </w:trPr>
        <w:tc>
          <w:tcPr>
            <w:tcW w:w="9526" w:type="dxa"/>
            <w:gridSpan w:val="3"/>
            <w:shd w:val="clear" w:color="auto" w:fill="E0E0E0"/>
          </w:tcPr>
          <w:p w14:paraId="225FAD24" w14:textId="77777777" w:rsidR="005B5EC7" w:rsidRPr="00512F13" w:rsidRDefault="005B5EC7" w:rsidP="008C42CE">
            <w:pPr>
              <w:pStyle w:val="TAH"/>
            </w:pPr>
            <w:r w:rsidRPr="00512F13">
              <w:t>Other related Work /Study Items (if any)</w:t>
            </w:r>
          </w:p>
        </w:tc>
      </w:tr>
      <w:tr w:rsidR="005B5EC7" w:rsidRPr="00512F13" w14:paraId="4E1A95AC" w14:textId="77777777" w:rsidTr="008C42CE">
        <w:trPr>
          <w:cantSplit/>
          <w:jc w:val="center"/>
        </w:trPr>
        <w:tc>
          <w:tcPr>
            <w:tcW w:w="1101" w:type="dxa"/>
            <w:shd w:val="clear" w:color="auto" w:fill="E0E0E0"/>
          </w:tcPr>
          <w:p w14:paraId="53F71C6E" w14:textId="77777777" w:rsidR="005B5EC7" w:rsidRPr="00512F13" w:rsidRDefault="005B5EC7" w:rsidP="008C42CE">
            <w:pPr>
              <w:pStyle w:val="TAH"/>
            </w:pPr>
            <w:r w:rsidRPr="00512F13">
              <w:t>Unique ID</w:t>
            </w:r>
          </w:p>
        </w:tc>
        <w:tc>
          <w:tcPr>
            <w:tcW w:w="3326" w:type="dxa"/>
            <w:shd w:val="clear" w:color="auto" w:fill="E0E0E0"/>
          </w:tcPr>
          <w:p w14:paraId="4A0A7B0E" w14:textId="77777777" w:rsidR="005B5EC7" w:rsidRPr="00512F13" w:rsidRDefault="005B5EC7" w:rsidP="008C42CE">
            <w:pPr>
              <w:pStyle w:val="TAH"/>
            </w:pPr>
            <w:r w:rsidRPr="00512F13">
              <w:t>Title</w:t>
            </w:r>
          </w:p>
        </w:tc>
        <w:tc>
          <w:tcPr>
            <w:tcW w:w="5099" w:type="dxa"/>
            <w:shd w:val="clear" w:color="auto" w:fill="E0E0E0"/>
          </w:tcPr>
          <w:p w14:paraId="0F1FB2CA" w14:textId="77777777" w:rsidR="005B5EC7" w:rsidRPr="00512F13" w:rsidRDefault="005B5EC7" w:rsidP="008C42CE">
            <w:pPr>
              <w:pStyle w:val="TAH"/>
            </w:pPr>
            <w:r w:rsidRPr="00512F13">
              <w:t>Nature of relationship</w:t>
            </w:r>
          </w:p>
        </w:tc>
      </w:tr>
      <w:tr w:rsidR="005B5EC7" w:rsidRPr="00512F13" w14:paraId="7688973B" w14:textId="77777777" w:rsidTr="008C42CE">
        <w:trPr>
          <w:cantSplit/>
          <w:jc w:val="center"/>
        </w:trPr>
        <w:tc>
          <w:tcPr>
            <w:tcW w:w="1101" w:type="dxa"/>
          </w:tcPr>
          <w:p w14:paraId="6CECBA5A" w14:textId="77777777" w:rsidR="005B5EC7" w:rsidRPr="00512F13" w:rsidRDefault="005B5EC7" w:rsidP="008C42CE">
            <w:pPr>
              <w:pStyle w:val="TAL"/>
              <w:rPr>
                <w:lang w:eastAsia="zh-CN"/>
              </w:rPr>
            </w:pPr>
            <w:r w:rsidRPr="00512F13">
              <w:rPr>
                <w:lang w:eastAsia="zh-CN"/>
              </w:rPr>
              <w:t>1273</w:t>
            </w:r>
          </w:p>
        </w:tc>
        <w:tc>
          <w:tcPr>
            <w:tcW w:w="3326" w:type="dxa"/>
          </w:tcPr>
          <w:p w14:paraId="50B60ADA" w14:textId="77777777" w:rsidR="005B5EC7" w:rsidRPr="00512F13" w:rsidRDefault="005B5EC7" w:rsidP="008C42CE">
            <w:pPr>
              <w:pStyle w:val="TAL"/>
            </w:pPr>
            <w:r w:rsidRPr="00512F13">
              <w:t>Provisioning of IP-based multimedia services</w:t>
            </w:r>
          </w:p>
        </w:tc>
        <w:tc>
          <w:tcPr>
            <w:tcW w:w="5099" w:type="dxa"/>
          </w:tcPr>
          <w:p w14:paraId="72CB2648" w14:textId="4A21B9C6" w:rsidR="005B5EC7" w:rsidRPr="00512F13" w:rsidRDefault="005B5EC7" w:rsidP="008C42CE">
            <w:pPr>
              <w:pStyle w:val="Guidance"/>
              <w:rPr>
                <w:lang w:val="en-US"/>
              </w:rPr>
            </w:pPr>
            <w:r w:rsidRPr="00512F13">
              <w:rPr>
                <w:lang w:val="en-US"/>
              </w:rPr>
              <w:t>Stage 2 architecture and procedures for supporting IMS</w:t>
            </w:r>
          </w:p>
        </w:tc>
      </w:tr>
      <w:tr w:rsidR="005B5EC7" w:rsidRPr="00512F13" w14:paraId="63B4B383" w14:textId="77777777" w:rsidTr="008C42CE">
        <w:trPr>
          <w:cantSplit/>
          <w:jc w:val="center"/>
        </w:trPr>
        <w:tc>
          <w:tcPr>
            <w:tcW w:w="1101" w:type="dxa"/>
          </w:tcPr>
          <w:p w14:paraId="489F5EB7" w14:textId="574CA30F" w:rsidR="005B5EC7" w:rsidRPr="00512F13" w:rsidRDefault="005B5EC7" w:rsidP="008C42CE">
            <w:pPr>
              <w:pStyle w:val="TAL"/>
              <w:rPr>
                <w:lang w:eastAsia="zh-CN"/>
              </w:rPr>
            </w:pPr>
            <w:r w:rsidRPr="00512F13">
              <w:rPr>
                <w:lang w:eastAsia="zh-CN"/>
              </w:rPr>
              <w:t>32045</w:t>
            </w:r>
          </w:p>
        </w:tc>
        <w:tc>
          <w:tcPr>
            <w:tcW w:w="3326" w:type="dxa"/>
          </w:tcPr>
          <w:p w14:paraId="2501771C" w14:textId="4AD4AFE3" w:rsidR="005B5EC7" w:rsidRPr="00512F13" w:rsidRDefault="005B5EC7" w:rsidP="008C42CE">
            <w:pPr>
              <w:pStyle w:val="TAL"/>
            </w:pPr>
            <w:r w:rsidRPr="00512F13">
              <w:t>PS domain and IMS impacts for supporting IMS Emergency calls (EMC1)</w:t>
            </w:r>
          </w:p>
        </w:tc>
        <w:tc>
          <w:tcPr>
            <w:tcW w:w="5099" w:type="dxa"/>
          </w:tcPr>
          <w:p w14:paraId="444344D7" w14:textId="318C7F0E" w:rsidR="005B5EC7" w:rsidRPr="00512F13" w:rsidRDefault="005B5EC7" w:rsidP="008C42CE">
            <w:pPr>
              <w:pStyle w:val="Guidance"/>
              <w:rPr>
                <w:lang w:val="en-US"/>
              </w:rPr>
            </w:pPr>
            <w:r w:rsidRPr="00512F13">
              <w:rPr>
                <w:lang w:val="en-US"/>
              </w:rPr>
              <w:t xml:space="preserve">Stage 2 architecture and procedures for supporting IMS emergency call </w:t>
            </w:r>
          </w:p>
        </w:tc>
      </w:tr>
      <w:tr w:rsidR="00FC1990" w:rsidRPr="00512F13" w14:paraId="6D72949F" w14:textId="77777777" w:rsidTr="008C42CE">
        <w:trPr>
          <w:cantSplit/>
          <w:jc w:val="center"/>
        </w:trPr>
        <w:tc>
          <w:tcPr>
            <w:tcW w:w="1101" w:type="dxa"/>
          </w:tcPr>
          <w:p w14:paraId="46A47E5B" w14:textId="778D83CB" w:rsidR="00FC1990" w:rsidRPr="00512F13" w:rsidRDefault="00FC1990" w:rsidP="008C42CE">
            <w:pPr>
              <w:pStyle w:val="TAL"/>
              <w:rPr>
                <w:lang w:eastAsia="zh-CN"/>
              </w:rPr>
            </w:pPr>
            <w:r w:rsidRPr="00512F13">
              <w:rPr>
                <w:lang w:eastAsia="zh-CN"/>
              </w:rPr>
              <w:t>320005</w:t>
            </w:r>
          </w:p>
        </w:tc>
        <w:tc>
          <w:tcPr>
            <w:tcW w:w="3326" w:type="dxa"/>
          </w:tcPr>
          <w:p w14:paraId="2F904E70" w14:textId="76216BE3" w:rsidR="00FC1990" w:rsidRPr="00512F13" w:rsidRDefault="00FC1990" w:rsidP="008C42CE">
            <w:pPr>
              <w:pStyle w:val="TAL"/>
            </w:pPr>
            <w:r w:rsidRPr="00512F13">
              <w:t>3GPP System Architecture Evolution Specification - Evolved Packet System (non RAN aspects)</w:t>
            </w:r>
          </w:p>
        </w:tc>
        <w:tc>
          <w:tcPr>
            <w:tcW w:w="5099" w:type="dxa"/>
          </w:tcPr>
          <w:p w14:paraId="4E1DEF4F" w14:textId="133550DB" w:rsidR="00FC1990" w:rsidRPr="00512F13" w:rsidRDefault="00FC1990" w:rsidP="008C42CE">
            <w:pPr>
              <w:pStyle w:val="Guidance"/>
              <w:rPr>
                <w:lang w:val="en-US"/>
              </w:rPr>
            </w:pPr>
            <w:r w:rsidRPr="00512F13">
              <w:rPr>
                <w:lang w:val="en-US"/>
              </w:rPr>
              <w:t>Stage 2 enhancements for supporting IMS with EPS</w:t>
            </w:r>
          </w:p>
        </w:tc>
      </w:tr>
      <w:tr w:rsidR="00FC1990" w:rsidRPr="00512F13" w14:paraId="007C7C03" w14:textId="77777777" w:rsidTr="008C42CE">
        <w:trPr>
          <w:cantSplit/>
          <w:jc w:val="center"/>
        </w:trPr>
        <w:tc>
          <w:tcPr>
            <w:tcW w:w="1101" w:type="dxa"/>
          </w:tcPr>
          <w:p w14:paraId="7A03C156" w14:textId="444A081D" w:rsidR="00FC1990" w:rsidRPr="00512F13" w:rsidRDefault="00FC1990" w:rsidP="008C42CE">
            <w:pPr>
              <w:pStyle w:val="TAL"/>
              <w:rPr>
                <w:lang w:eastAsia="zh-CN"/>
              </w:rPr>
            </w:pPr>
            <w:r w:rsidRPr="00512F13">
              <w:rPr>
                <w:lang w:eastAsia="zh-CN"/>
              </w:rPr>
              <w:t>380064</w:t>
            </w:r>
          </w:p>
        </w:tc>
        <w:tc>
          <w:tcPr>
            <w:tcW w:w="3326" w:type="dxa"/>
          </w:tcPr>
          <w:p w14:paraId="7D1CF2F4" w14:textId="174B22D8" w:rsidR="00FC1990" w:rsidRPr="00512F13" w:rsidRDefault="00FC1990" w:rsidP="008C42CE">
            <w:pPr>
              <w:pStyle w:val="TAL"/>
            </w:pPr>
            <w:r w:rsidRPr="00512F13">
              <w:t>Support for IMS Emergency Calls over GPRS and EPS</w:t>
            </w:r>
          </w:p>
        </w:tc>
        <w:tc>
          <w:tcPr>
            <w:tcW w:w="5099" w:type="dxa"/>
          </w:tcPr>
          <w:p w14:paraId="5AA17E70" w14:textId="22F0F4E8" w:rsidR="00FC1990" w:rsidRPr="00512F13" w:rsidRDefault="00FC1990" w:rsidP="008C42CE">
            <w:pPr>
              <w:pStyle w:val="Guidance"/>
              <w:rPr>
                <w:lang w:val="en-US"/>
              </w:rPr>
            </w:pPr>
            <w:r w:rsidRPr="00512F13">
              <w:rPr>
                <w:lang w:val="en-US"/>
              </w:rPr>
              <w:t>Stage 2 enhancements for supporting IMS emergency call with EPS</w:t>
            </w:r>
          </w:p>
        </w:tc>
      </w:tr>
      <w:tr w:rsidR="003D1A76" w:rsidRPr="00512F13" w14:paraId="24DA2BC0" w14:textId="77777777" w:rsidTr="008C42CE">
        <w:trPr>
          <w:cantSplit/>
          <w:jc w:val="center"/>
        </w:trPr>
        <w:tc>
          <w:tcPr>
            <w:tcW w:w="1101" w:type="dxa"/>
          </w:tcPr>
          <w:p w14:paraId="0519EDC3" w14:textId="21736F5D" w:rsidR="003D1A76" w:rsidRPr="00512F13" w:rsidRDefault="003D1A76" w:rsidP="003D1A76">
            <w:pPr>
              <w:pStyle w:val="TAL"/>
            </w:pPr>
            <w:r w:rsidRPr="00512F13">
              <w:t>930019</w:t>
            </w:r>
          </w:p>
        </w:tc>
        <w:tc>
          <w:tcPr>
            <w:tcW w:w="3326" w:type="dxa"/>
          </w:tcPr>
          <w:p w14:paraId="4EC2F97A" w14:textId="6483F775" w:rsidR="003D1A76" w:rsidRPr="00512F13" w:rsidRDefault="003D1A76" w:rsidP="003D1A76">
            <w:pPr>
              <w:pStyle w:val="TAL"/>
              <w:rPr>
                <w:rFonts w:eastAsia="宋体"/>
              </w:rPr>
            </w:pPr>
            <w:r w:rsidRPr="00512F13">
              <w:rPr>
                <w:rFonts w:cs="Arial"/>
                <w:szCs w:val="18"/>
              </w:rPr>
              <w:t>Architecture support for NB-IoT/eMTC Non-Terrestrial Networks in EPS (IoT_SAT_ARCH_EPS)</w:t>
            </w:r>
          </w:p>
        </w:tc>
        <w:tc>
          <w:tcPr>
            <w:tcW w:w="5099" w:type="dxa"/>
          </w:tcPr>
          <w:p w14:paraId="28E99A88" w14:textId="35B937F2" w:rsidR="003D1A76" w:rsidRPr="00512F13" w:rsidRDefault="003D1A76" w:rsidP="003D1A76">
            <w:pPr>
              <w:pStyle w:val="Guidance"/>
            </w:pPr>
            <w:r w:rsidRPr="00512F13">
              <w:rPr>
                <w:szCs w:val="18"/>
              </w:rPr>
              <w:t>The work will take into account stage-2 Normative Work on the support of NB-IoT NTN in EPS</w:t>
            </w:r>
          </w:p>
        </w:tc>
      </w:tr>
      <w:tr w:rsidR="003D1A76" w:rsidRPr="00512F13" w14:paraId="31DDF576" w14:textId="77777777" w:rsidTr="008C42CE">
        <w:trPr>
          <w:cantSplit/>
          <w:jc w:val="center"/>
        </w:trPr>
        <w:tc>
          <w:tcPr>
            <w:tcW w:w="1101" w:type="dxa"/>
          </w:tcPr>
          <w:p w14:paraId="7B593C00" w14:textId="1DA3FCBB" w:rsidR="003D1A76" w:rsidRPr="00512F13" w:rsidRDefault="003D1A76" w:rsidP="003D1A76">
            <w:pPr>
              <w:pStyle w:val="TAL"/>
            </w:pPr>
            <w:r w:rsidRPr="00512F13">
              <w:t>920069</w:t>
            </w:r>
          </w:p>
        </w:tc>
        <w:tc>
          <w:tcPr>
            <w:tcW w:w="3326" w:type="dxa"/>
          </w:tcPr>
          <w:p w14:paraId="295FBD4B" w14:textId="37236627" w:rsidR="003D1A76" w:rsidRPr="00512F13" w:rsidRDefault="003D1A76" w:rsidP="003D1A76">
            <w:pPr>
              <w:pStyle w:val="TAL"/>
              <w:rPr>
                <w:rFonts w:eastAsia="宋体"/>
              </w:rPr>
            </w:pPr>
            <w:r w:rsidRPr="00512F13">
              <w:rPr>
                <w:rFonts w:cs="Arial"/>
                <w:szCs w:val="18"/>
              </w:rPr>
              <w:t>NB-IoT/eMTC support for Non-Terrestrial Networks (LTE_NBIOT_eMTC_NTN)</w:t>
            </w:r>
          </w:p>
        </w:tc>
        <w:tc>
          <w:tcPr>
            <w:tcW w:w="5099" w:type="dxa"/>
          </w:tcPr>
          <w:p w14:paraId="58EDB24C" w14:textId="6412C64D" w:rsidR="003D1A76" w:rsidRPr="00512F13" w:rsidRDefault="003D1A76" w:rsidP="003D1A76">
            <w:pPr>
              <w:pStyle w:val="Guidance"/>
            </w:pPr>
            <w:r w:rsidRPr="00512F13">
              <w:rPr>
                <w:szCs w:val="18"/>
              </w:rPr>
              <w:t>The work will take into account stage-2 Normative Work on the support of NB-IoT NTN in EPS</w:t>
            </w:r>
          </w:p>
        </w:tc>
      </w:tr>
      <w:tr w:rsidR="005B5EC7" w:rsidRPr="00512F13" w14:paraId="5B420A0F" w14:textId="77777777" w:rsidTr="008C42CE">
        <w:trPr>
          <w:cantSplit/>
          <w:jc w:val="center"/>
        </w:trPr>
        <w:tc>
          <w:tcPr>
            <w:tcW w:w="1101" w:type="dxa"/>
          </w:tcPr>
          <w:p w14:paraId="6E2C4FB8" w14:textId="77777777" w:rsidR="005B5EC7" w:rsidRPr="00512F13" w:rsidRDefault="005B5EC7" w:rsidP="008C42CE">
            <w:pPr>
              <w:pStyle w:val="TAL"/>
            </w:pPr>
            <w:r w:rsidRPr="00512F13">
              <w:t>980014</w:t>
            </w:r>
          </w:p>
        </w:tc>
        <w:tc>
          <w:tcPr>
            <w:tcW w:w="3326" w:type="dxa"/>
          </w:tcPr>
          <w:p w14:paraId="34FB40BA" w14:textId="77777777" w:rsidR="005B5EC7" w:rsidRPr="00512F13" w:rsidRDefault="005B5EC7" w:rsidP="008C42CE">
            <w:pPr>
              <w:pStyle w:val="TAL"/>
            </w:pPr>
            <w:r w:rsidRPr="00512F13">
              <w:t>5GC/EPC enhancement for satellite access Phase 2</w:t>
            </w:r>
          </w:p>
        </w:tc>
        <w:tc>
          <w:tcPr>
            <w:tcW w:w="5099" w:type="dxa"/>
          </w:tcPr>
          <w:p w14:paraId="25EEF537" w14:textId="77777777" w:rsidR="005B5EC7" w:rsidRPr="00512F13" w:rsidRDefault="005B5EC7" w:rsidP="008C42CE">
            <w:pPr>
              <w:pStyle w:val="Guidance"/>
            </w:pPr>
            <w:r w:rsidRPr="00512F13">
              <w:t>SA2 Rel-18 WID for 5G System enhancement for satellite access</w:t>
            </w:r>
          </w:p>
        </w:tc>
      </w:tr>
      <w:tr w:rsidR="005B5EC7" w:rsidRPr="00512F13" w14:paraId="52C15473" w14:textId="77777777" w:rsidTr="008C42CE">
        <w:trPr>
          <w:cantSplit/>
          <w:jc w:val="center"/>
        </w:trPr>
        <w:tc>
          <w:tcPr>
            <w:tcW w:w="1101" w:type="dxa"/>
          </w:tcPr>
          <w:p w14:paraId="0F88BB71" w14:textId="77777777" w:rsidR="005B5EC7" w:rsidRPr="00512F13" w:rsidRDefault="005B5EC7" w:rsidP="008C42CE">
            <w:pPr>
              <w:pStyle w:val="TAL"/>
            </w:pPr>
            <w:r w:rsidRPr="00512F13">
              <w:t>1030042</w:t>
            </w:r>
          </w:p>
        </w:tc>
        <w:tc>
          <w:tcPr>
            <w:tcW w:w="3326" w:type="dxa"/>
          </w:tcPr>
          <w:p w14:paraId="0B8B974D" w14:textId="77777777" w:rsidR="005B5EC7" w:rsidRPr="00512F13" w:rsidRDefault="005B5EC7" w:rsidP="008C42CE">
            <w:pPr>
              <w:pStyle w:val="TAL"/>
            </w:pPr>
            <w:r w:rsidRPr="00512F13">
              <w:t>Study on satellite access - Phase 4</w:t>
            </w:r>
          </w:p>
        </w:tc>
        <w:tc>
          <w:tcPr>
            <w:tcW w:w="5099" w:type="dxa"/>
          </w:tcPr>
          <w:p w14:paraId="05380FC3" w14:textId="00B0DB43" w:rsidR="005B5EC7" w:rsidRPr="00512F13" w:rsidRDefault="005B5EC7" w:rsidP="008C42CE">
            <w:pPr>
              <w:pStyle w:val="Guidance"/>
            </w:pPr>
            <w:r w:rsidRPr="00512F13">
              <w:t xml:space="preserve">Stage 1 study for </w:t>
            </w:r>
            <w:r w:rsidR="00543964" w:rsidRPr="00512F13">
              <w:t xml:space="preserve">objective of </w:t>
            </w:r>
            <w:r w:rsidRPr="00512F13">
              <w:t>IMS voice call using GEO in Rel-20</w:t>
            </w:r>
          </w:p>
        </w:tc>
      </w:tr>
    </w:tbl>
    <w:p w14:paraId="45C7F06F" w14:textId="77777777" w:rsidR="005B5EC7" w:rsidRPr="00512F13" w:rsidRDefault="005B5EC7" w:rsidP="001E489F">
      <w:pPr>
        <w:pStyle w:val="FP"/>
      </w:pPr>
    </w:p>
    <w:p w14:paraId="271E2800"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3</w:t>
      </w:r>
      <w:r w:rsidRPr="00512F13">
        <w:rPr>
          <w:b w:val="0"/>
          <w:sz w:val="36"/>
          <w:lang w:eastAsia="ja-JP"/>
        </w:rPr>
        <w:tab/>
        <w:t>Justification</w:t>
      </w:r>
    </w:p>
    <w:p w14:paraId="76F513BF" w14:textId="19DDCC8C" w:rsidR="007A5DD2" w:rsidRPr="00512F13" w:rsidRDefault="007A5DD2" w:rsidP="007A5DD2">
      <w:pPr>
        <w:spacing w:after="180"/>
        <w:rPr>
          <w:rFonts w:eastAsia="宋体"/>
        </w:rPr>
      </w:pPr>
      <w:r w:rsidRPr="00512F13">
        <w:rPr>
          <w:rFonts w:eastAsia="宋体"/>
        </w:rPr>
        <w:t>Satellite communication serves as an essential complement to terrestrial network coverage, ensuring continuous communication access for everyone, everywhere, at any time. This approach introduces new opportunities and value across a wide range of markets, including IoT and smartphone sectors. As 3GPP IoT Non-Terrestrial Networks (NTN) gain traction, smartphones increasingly support small data and SMS capabilities, making seamless, widespread connectivity a reality and sparking innovations across industries that depend on resilient, ubiquitous networks.</w:t>
      </w:r>
    </w:p>
    <w:p w14:paraId="6F0ACE4E" w14:textId="49C62705" w:rsidR="00D8382F" w:rsidRPr="00512F13" w:rsidRDefault="007A5DD2" w:rsidP="007A5DD2">
      <w:pPr>
        <w:spacing w:after="180"/>
        <w:rPr>
          <w:rFonts w:eastAsia="宋体"/>
        </w:rPr>
      </w:pPr>
      <w:r w:rsidRPr="00512F13">
        <w:rPr>
          <w:rFonts w:eastAsia="宋体"/>
        </w:rPr>
        <w:t xml:space="preserve">Geostationary Earth Orbit (GEO) satellites are particularly suited for providing global coverage for low data rate services. Leveraging existing GEO satellites allows for rapid deployment of </w:t>
      </w:r>
      <w:r w:rsidR="007D5305" w:rsidRPr="00512F13">
        <w:rPr>
          <w:rFonts w:eastAsia="宋体" w:hint="eastAsia"/>
          <w:lang w:eastAsia="zh-CN"/>
        </w:rPr>
        <w:t>messaging</w:t>
      </w:r>
      <w:r w:rsidRPr="00512F13">
        <w:rPr>
          <w:rFonts w:eastAsia="宋体"/>
        </w:rPr>
        <w:t xml:space="preserve"> and voice services. In certain markets, smartphones already support GEO satellite direct communication for SMS, small data, and low-rate emergency voice calls</w:t>
      </w:r>
      <w:r w:rsidR="00A94470" w:rsidRPr="00512F13">
        <w:rPr>
          <w:rFonts w:eastAsia="宋体" w:hint="eastAsia"/>
          <w:lang w:eastAsia="zh-CN"/>
        </w:rPr>
        <w:t xml:space="preserve"> using </w:t>
      </w:r>
      <w:r w:rsidR="007D5305" w:rsidRPr="00512F13">
        <w:rPr>
          <w:rFonts w:eastAsia="宋体" w:hint="eastAsia"/>
          <w:lang w:eastAsia="zh-CN"/>
        </w:rPr>
        <w:t>non-3GPP</w:t>
      </w:r>
      <w:r w:rsidR="00A94470" w:rsidRPr="00512F13">
        <w:rPr>
          <w:rFonts w:eastAsia="宋体" w:hint="eastAsia"/>
          <w:lang w:eastAsia="zh-CN"/>
        </w:rPr>
        <w:t xml:space="preserve"> technologies</w:t>
      </w:r>
      <w:r w:rsidRPr="00512F13">
        <w:rPr>
          <w:rFonts w:eastAsia="宋体"/>
        </w:rPr>
        <w:t xml:space="preserve">. While market acceptance for these solutions has been positive, </w:t>
      </w:r>
      <w:r w:rsidR="007D5305" w:rsidRPr="00512F13">
        <w:rPr>
          <w:rFonts w:eastAsia="宋体"/>
        </w:rPr>
        <w:t>they lack the economies of scale the 3GPP ecosystem offers</w:t>
      </w:r>
      <w:r w:rsidR="00D8382F" w:rsidRPr="00512F13">
        <w:rPr>
          <w:rFonts w:eastAsia="宋体"/>
        </w:rPr>
        <w:t xml:space="preserve">. </w:t>
      </w:r>
    </w:p>
    <w:p w14:paraId="4E66C537" w14:textId="6059D1CA" w:rsidR="00775D34" w:rsidRPr="00512F13" w:rsidRDefault="00E41106" w:rsidP="00D8382F">
      <w:pPr>
        <w:spacing w:after="180"/>
        <w:rPr>
          <w:rFonts w:eastAsia="宋体"/>
          <w:lang w:eastAsia="zh-CN"/>
        </w:rPr>
      </w:pPr>
      <w:r w:rsidRPr="00512F13">
        <w:rPr>
          <w:rFonts w:eastAsia="宋体"/>
          <w:lang w:eastAsia="zh-CN"/>
        </w:rPr>
        <w:t>F</w:t>
      </w:r>
      <w:r w:rsidR="00775D34" w:rsidRPr="00512F13">
        <w:rPr>
          <w:rFonts w:eastAsia="宋体"/>
          <w:lang w:eastAsia="zh-CN"/>
        </w:rPr>
        <w:t>or GEO satellite access, 3GPP standards in Releases 17 and 18 focus on transparent payloads, while Release 19 shifts toward regenerative payloads, primarily for NGSO systems (LEO/MEO). Four radio access technologies (RATs) are specified for GEO satellites: NB-IoT (GEO), LTE-M (GEO), WB-E-UTRAN (GEO), and NR (GEO). Among these, NB-IoT (GEO) is often preferred due to its narrow bandwidth (3.75 kHz to 180 kHz, as per TS 36.213), making it ideally suited for the high altitude of GEO satellites at 35,786 km and efficient in managing resources required for IMS voice calls</w:t>
      </w:r>
      <w:r w:rsidR="003311AE" w:rsidRPr="00512F13">
        <w:rPr>
          <w:rFonts w:eastAsia="宋体"/>
          <w:lang w:eastAsia="zh-CN"/>
        </w:rPr>
        <w:t>.</w:t>
      </w:r>
      <w:r w:rsidR="00775D34" w:rsidRPr="00512F13">
        <w:rPr>
          <w:rFonts w:eastAsia="宋体"/>
          <w:lang w:eastAsia="zh-CN"/>
        </w:rPr>
        <w:t xml:space="preserve"> While NB-IoT (GEO) already supports direct communication over GEO satellites </w:t>
      </w:r>
      <w:r w:rsidR="00775D34" w:rsidRPr="00512F13">
        <w:rPr>
          <w:rFonts w:eastAsia="宋体"/>
          <w:lang w:val="en-US" w:eastAsia="zh-CN"/>
        </w:rPr>
        <w:t>(930019)</w:t>
      </w:r>
      <w:r w:rsidR="00775D34" w:rsidRPr="00512F13">
        <w:rPr>
          <w:rFonts w:eastAsia="宋体"/>
          <w:lang w:eastAsia="zh-CN"/>
        </w:rPr>
        <w:t xml:space="preserve">, its design </w:t>
      </w:r>
      <w:r w:rsidR="007D5305" w:rsidRPr="00512F13">
        <w:rPr>
          <w:rFonts w:eastAsia="宋体"/>
          <w:lang w:eastAsia="zh-CN"/>
        </w:rPr>
        <w:t>inherits NB-IoT’s inherent restriction to support voice as related functionality was explicitly disabled in 3GPP specifications</w:t>
      </w:r>
      <w:r w:rsidR="00775D34" w:rsidRPr="00512F13">
        <w:rPr>
          <w:rFonts w:eastAsia="宋体"/>
          <w:lang w:eastAsia="zh-CN"/>
        </w:rPr>
        <w:t xml:space="preserve">. </w:t>
      </w:r>
    </w:p>
    <w:p w14:paraId="15E9BDA7" w14:textId="616F3EE6" w:rsidR="007D5305" w:rsidRPr="00512F13" w:rsidRDefault="007D5305" w:rsidP="00D8382F">
      <w:pPr>
        <w:spacing w:after="180"/>
        <w:rPr>
          <w:rFonts w:eastAsia="宋体"/>
          <w:lang w:val="en-US" w:eastAsia="zh-CN"/>
        </w:rPr>
      </w:pPr>
      <w:r w:rsidRPr="00512F13">
        <w:rPr>
          <w:rFonts w:eastAsia="宋体"/>
          <w:lang w:val="en-US" w:eastAsia="zh-CN"/>
        </w:rPr>
        <w:t>3GPP SA1 has studied the IMS voice support over GEO satellite in Rel-20 since Mar. 2024 (</w:t>
      </w:r>
      <w:r w:rsidRPr="00512F13">
        <w:t>1030042</w:t>
      </w:r>
      <w:r w:rsidRPr="00512F13">
        <w:rPr>
          <w:rFonts w:eastAsia="宋体"/>
          <w:lang w:val="en-US" w:eastAsia="zh-CN"/>
        </w:rPr>
        <w:t>). The use case has been well justified with corresponding potential requirements been captured in TR 22.887. Corresponding SA/RAN work in Rel-20 is needed to enable the low data rate (1~3kbps) IMS voice using GEO satellite</w:t>
      </w:r>
      <w:r w:rsidR="00007CEE">
        <w:rPr>
          <w:rFonts w:eastAsia="宋体" w:hint="eastAsia"/>
          <w:lang w:val="en-US" w:eastAsia="zh-CN"/>
        </w:rPr>
        <w:t>.</w:t>
      </w:r>
    </w:p>
    <w:p w14:paraId="3AA53DB4" w14:textId="36F10581" w:rsidR="00770CC6" w:rsidRPr="00512F13" w:rsidRDefault="0087292C" w:rsidP="000C11C1">
      <w:pPr>
        <w:spacing w:after="180"/>
        <w:rPr>
          <w:rFonts w:eastAsia="宋体"/>
          <w:lang w:eastAsia="zh-CN"/>
        </w:rPr>
      </w:pPr>
      <w:r w:rsidRPr="00512F13">
        <w:rPr>
          <w:rFonts w:eastAsia="宋体"/>
          <w:lang w:eastAsia="zh-CN"/>
        </w:rPr>
        <w:t>This study aims to improve the IMS service by leveraging NB-IoT</w:t>
      </w:r>
      <w:r w:rsidR="003311AE" w:rsidRPr="00512F13">
        <w:rPr>
          <w:rFonts w:eastAsia="宋体" w:hint="eastAsia"/>
          <w:lang w:eastAsia="zh-CN"/>
        </w:rPr>
        <w:t xml:space="preserve"> (GEO) satellite</w:t>
      </w:r>
      <w:r w:rsidRPr="00512F13">
        <w:rPr>
          <w:rFonts w:eastAsia="宋体"/>
          <w:lang w:eastAsia="zh-CN"/>
        </w:rPr>
        <w:t xml:space="preserve"> access</w:t>
      </w:r>
      <w:r w:rsidR="00775D34" w:rsidRPr="00512F13">
        <w:rPr>
          <w:rFonts w:eastAsia="宋体"/>
          <w:lang w:eastAsia="zh-CN"/>
        </w:rPr>
        <w:t xml:space="preserve"> (transparent payload)</w:t>
      </w:r>
      <w:r w:rsidRPr="00512F13">
        <w:rPr>
          <w:rFonts w:eastAsia="宋体"/>
          <w:lang w:eastAsia="zh-CN"/>
        </w:rPr>
        <w:t xml:space="preserve">, thereby addressing the specific </w:t>
      </w:r>
      <w:r w:rsidR="003311AE" w:rsidRPr="00512F13">
        <w:rPr>
          <w:rFonts w:eastAsia="宋体" w:hint="eastAsia"/>
          <w:lang w:eastAsia="zh-CN"/>
        </w:rPr>
        <w:t>architecture enhancements</w:t>
      </w:r>
      <w:r w:rsidRPr="00512F13">
        <w:rPr>
          <w:rFonts w:eastAsia="宋体"/>
          <w:lang w:eastAsia="zh-CN"/>
        </w:rPr>
        <w:t xml:space="preserve"> for </w:t>
      </w:r>
      <w:r w:rsidR="003311AE" w:rsidRPr="00512F13">
        <w:rPr>
          <w:rFonts w:eastAsia="宋体" w:hint="eastAsia"/>
          <w:lang w:eastAsia="zh-CN"/>
        </w:rPr>
        <w:t xml:space="preserve">IMS </w:t>
      </w:r>
      <w:r w:rsidRPr="00512F13">
        <w:rPr>
          <w:rFonts w:eastAsia="宋体"/>
          <w:lang w:eastAsia="zh-CN"/>
        </w:rPr>
        <w:t xml:space="preserve">voice </w:t>
      </w:r>
      <w:r w:rsidR="003311AE" w:rsidRPr="00512F13">
        <w:rPr>
          <w:rFonts w:eastAsia="宋体" w:hint="eastAsia"/>
          <w:lang w:eastAsia="zh-CN"/>
        </w:rPr>
        <w:t xml:space="preserve">call </w:t>
      </w:r>
      <w:r w:rsidRPr="00512F13">
        <w:rPr>
          <w:rFonts w:eastAsia="宋体"/>
          <w:lang w:eastAsia="zh-CN"/>
        </w:rPr>
        <w:t>capabilities in satellite communications​</w:t>
      </w:r>
      <w:r w:rsidRPr="00512F13">
        <w:rPr>
          <w:rFonts w:eastAsia="宋体" w:hint="eastAsia"/>
          <w:lang w:eastAsia="zh-CN"/>
        </w:rPr>
        <w:t>.</w:t>
      </w:r>
      <w:r w:rsidR="000C11C1" w:rsidRPr="00512F13">
        <w:rPr>
          <w:rFonts w:eastAsia="宋体"/>
          <w:lang w:eastAsia="zh-CN"/>
        </w:rPr>
        <w:t xml:space="preserve"> This feature may be applicable to UE operating in terrestrial networks that follow a unified design approach.</w:t>
      </w:r>
    </w:p>
    <w:p w14:paraId="4A2BDC03"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lastRenderedPageBreak/>
        <w:t>4</w:t>
      </w:r>
      <w:r w:rsidRPr="00512F13">
        <w:rPr>
          <w:b w:val="0"/>
          <w:sz w:val="36"/>
          <w:lang w:eastAsia="ja-JP"/>
        </w:rPr>
        <w:tab/>
        <w:t>Objective</w:t>
      </w:r>
    </w:p>
    <w:p w14:paraId="5D357D45" w14:textId="55F74DC9" w:rsidR="008240F8" w:rsidRPr="00512F13" w:rsidRDefault="00AE066E" w:rsidP="0087292C">
      <w:pPr>
        <w:spacing w:after="180"/>
        <w:rPr>
          <w:rFonts w:eastAsia="宋体"/>
          <w:lang w:eastAsia="zh-CN"/>
        </w:rPr>
      </w:pPr>
      <w:r w:rsidRPr="00512F13">
        <w:rPr>
          <w:rFonts w:eastAsia="宋体"/>
        </w:rPr>
        <w:t xml:space="preserve">Based on the above justification, </w:t>
      </w:r>
      <w:r w:rsidR="006F4D03" w:rsidRPr="00512F13">
        <w:rPr>
          <w:rFonts w:eastAsia="宋体"/>
        </w:rPr>
        <w:t xml:space="preserve">the objectives of this study </w:t>
      </w:r>
      <w:r w:rsidR="006F640D">
        <w:rPr>
          <w:rFonts w:eastAsia="宋体" w:hint="eastAsia"/>
          <w:lang w:eastAsia="zh-CN"/>
        </w:rPr>
        <w:t>are</w:t>
      </w:r>
      <w:r w:rsidR="006F4D03" w:rsidRPr="00512F13">
        <w:rPr>
          <w:rFonts w:eastAsia="宋体"/>
        </w:rPr>
        <w:t xml:space="preserve"> to enhance IMS services, with a particular focus on voice and emergency calls, by utilizing </w:t>
      </w:r>
      <w:r w:rsidR="003311AE" w:rsidRPr="00512F13">
        <w:rPr>
          <w:rFonts w:eastAsia="宋体"/>
          <w:lang w:eastAsia="zh-CN"/>
        </w:rPr>
        <w:t>NB-IoT</w:t>
      </w:r>
      <w:r w:rsidR="003311AE" w:rsidRPr="00512F13">
        <w:rPr>
          <w:rFonts w:eastAsia="宋体" w:hint="eastAsia"/>
          <w:lang w:eastAsia="zh-CN"/>
        </w:rPr>
        <w:t xml:space="preserve"> (GEO) satellite</w:t>
      </w:r>
      <w:r w:rsidR="003311AE" w:rsidRPr="00512F13">
        <w:rPr>
          <w:rFonts w:eastAsia="宋体"/>
          <w:lang w:eastAsia="zh-CN"/>
        </w:rPr>
        <w:t xml:space="preserve"> access</w:t>
      </w:r>
      <w:r w:rsidR="006F4D03" w:rsidRPr="00512F13">
        <w:rPr>
          <w:rFonts w:eastAsia="宋体"/>
        </w:rPr>
        <w:t>. The primary tasks of this investigation include:</w:t>
      </w:r>
    </w:p>
    <w:p w14:paraId="19A7594A" w14:textId="471A7360" w:rsidR="003311AE" w:rsidRPr="00512F13" w:rsidRDefault="003311AE" w:rsidP="003311AE">
      <w:pPr>
        <w:spacing w:after="180"/>
        <w:rPr>
          <w:b/>
          <w:bCs/>
          <w:iCs/>
        </w:rPr>
      </w:pPr>
      <w:r w:rsidRPr="00512F13">
        <w:rPr>
          <w:b/>
          <w:bCs/>
          <w:iCs/>
        </w:rPr>
        <w:t xml:space="preserve">WT#1: Enhance network </w:t>
      </w:r>
      <w:r w:rsidR="00495D43" w:rsidRPr="00512F13">
        <w:rPr>
          <w:b/>
          <w:bCs/>
          <w:iCs/>
        </w:rPr>
        <w:t>a</w:t>
      </w:r>
      <w:r w:rsidRPr="00512F13">
        <w:rPr>
          <w:b/>
          <w:bCs/>
          <w:iCs/>
        </w:rPr>
        <w:t>rchitecture</w:t>
      </w:r>
    </w:p>
    <w:p w14:paraId="3A599052" w14:textId="7C767B0C" w:rsidR="003311AE" w:rsidRPr="00512F13" w:rsidRDefault="003311AE" w:rsidP="003311AE">
      <w:pPr>
        <w:pStyle w:val="B2"/>
        <w:rPr>
          <w:lang w:eastAsia="zh-CN"/>
        </w:rPr>
      </w:pPr>
      <w:r w:rsidRPr="00512F13">
        <w:rPr>
          <w:rFonts w:hint="eastAsia"/>
          <w:lang w:eastAsia="zh-CN"/>
        </w:rPr>
        <w:t>-</w:t>
      </w:r>
      <w:r w:rsidRPr="00512F13">
        <w:rPr>
          <w:lang w:eastAsia="zh-CN"/>
        </w:rPr>
        <w:tab/>
      </w:r>
      <w:r w:rsidRPr="00512F13">
        <w:t xml:space="preserve">WT#1.1: </w:t>
      </w:r>
      <w:r w:rsidR="00495D43" w:rsidRPr="00512F13">
        <w:rPr>
          <w:rFonts w:hint="eastAsia"/>
          <w:lang w:eastAsia="zh-CN"/>
        </w:rPr>
        <w:t>Study how to support</w:t>
      </w:r>
      <w:r w:rsidR="00495D43" w:rsidRPr="00512F13">
        <w:t xml:space="preserve"> IMS signalling and media transmission using NB-IoT (GEO) satellite access</w:t>
      </w:r>
      <w:r w:rsidR="000029C9" w:rsidRPr="00512F13">
        <w:rPr>
          <w:rFonts w:hint="eastAsia"/>
          <w:lang w:eastAsia="zh-CN"/>
        </w:rPr>
        <w:t>, e.g. via Control Plane CIoT Optimizations, User Plane CIoT Optimizations</w:t>
      </w:r>
      <w:r w:rsidR="00A20EAE" w:rsidRPr="00512F13">
        <w:rPr>
          <w:rFonts w:hint="eastAsia"/>
          <w:lang w:eastAsia="zh-CN"/>
        </w:rPr>
        <w:t xml:space="preserve"> or </w:t>
      </w:r>
      <w:r w:rsidR="00A94470" w:rsidRPr="00512F13">
        <w:rPr>
          <w:rFonts w:hint="eastAsia"/>
          <w:lang w:eastAsia="zh-CN"/>
        </w:rPr>
        <w:t>S</w:t>
      </w:r>
      <w:r w:rsidR="00DC65C2" w:rsidRPr="00512F13">
        <w:rPr>
          <w:rFonts w:hint="eastAsia"/>
          <w:lang w:eastAsia="zh-CN"/>
        </w:rPr>
        <w:t>1</w:t>
      </w:r>
      <w:r w:rsidR="00A94470" w:rsidRPr="00512F13">
        <w:rPr>
          <w:rFonts w:hint="eastAsia"/>
          <w:lang w:eastAsia="zh-CN"/>
        </w:rPr>
        <w:t>-U</w:t>
      </w:r>
    </w:p>
    <w:p w14:paraId="70CD81A5" w14:textId="7CF5A56E" w:rsidR="00495D43" w:rsidRPr="00512F13" w:rsidRDefault="00495D43" w:rsidP="00034097">
      <w:pPr>
        <w:pStyle w:val="B2"/>
        <w:rPr>
          <w:lang w:eastAsia="zh-CN"/>
        </w:rPr>
      </w:pPr>
      <w:r w:rsidRPr="00512F13">
        <w:rPr>
          <w:rFonts w:hint="eastAsia"/>
          <w:lang w:eastAsia="zh-CN"/>
        </w:rPr>
        <w:t>-</w:t>
      </w:r>
      <w:r w:rsidRPr="00512F13">
        <w:rPr>
          <w:lang w:eastAsia="zh-CN"/>
        </w:rPr>
        <w:tab/>
      </w:r>
      <w:r w:rsidRPr="00512F13">
        <w:rPr>
          <w:rFonts w:hint="eastAsia"/>
          <w:lang w:eastAsia="zh-CN"/>
        </w:rPr>
        <w:t>WT#1.2: Study how to</w:t>
      </w:r>
      <w:r w:rsidRPr="00512F13">
        <w:rPr>
          <w:lang w:eastAsia="zh-CN"/>
        </w:rPr>
        <w:t xml:space="preserve"> support IMS voice using NB-IoT (GEO) satellite access via</w:t>
      </w:r>
      <w:r w:rsidR="008C09D5" w:rsidRPr="00512F13">
        <w:rPr>
          <w:rFonts w:hint="eastAsia"/>
          <w:lang w:eastAsia="zh-CN"/>
        </w:rPr>
        <w:t xml:space="preserve"> </w:t>
      </w:r>
      <w:r w:rsidRPr="00512F13">
        <w:rPr>
          <w:lang w:eastAsia="zh-CN"/>
        </w:rPr>
        <w:t>EPC</w:t>
      </w:r>
      <w:r w:rsidR="00034097">
        <w:rPr>
          <w:rFonts w:hint="eastAsia"/>
          <w:lang w:eastAsia="zh-CN"/>
        </w:rPr>
        <w:t xml:space="preserve">, and </w:t>
      </w:r>
      <w:r w:rsidR="00BA0CAA" w:rsidRPr="00512F13">
        <w:rPr>
          <w:rFonts w:hint="eastAsia"/>
          <w:lang w:eastAsia="zh-CN"/>
        </w:rPr>
        <w:t>5GC (assuming 5GC supports IoT NTN)</w:t>
      </w:r>
    </w:p>
    <w:p w14:paraId="6DF7EF66" w14:textId="119ADE6C" w:rsidR="003311AE" w:rsidRPr="00512F13" w:rsidRDefault="003311AE" w:rsidP="006F640D">
      <w:pPr>
        <w:pStyle w:val="NO"/>
        <w:rPr>
          <w:iCs/>
        </w:rPr>
      </w:pPr>
      <w:r w:rsidRPr="006F640D">
        <w:rPr>
          <w:lang w:val="en-US" w:eastAsia="zh-CN"/>
        </w:rPr>
        <w:t>NOTE</w:t>
      </w:r>
      <w:r w:rsidR="007D5305" w:rsidRPr="00512F13">
        <w:rPr>
          <w:rFonts w:hint="eastAsia"/>
          <w:iCs/>
          <w:lang w:eastAsia="zh-CN"/>
        </w:rPr>
        <w:t xml:space="preserve"> 1</w:t>
      </w:r>
      <w:r w:rsidRPr="00512F13">
        <w:rPr>
          <w:iCs/>
        </w:rPr>
        <w:t xml:space="preserve">: Regarding protocol overhead reduction/optimization for IMS voice packets, coordination with </w:t>
      </w:r>
      <w:r w:rsidR="006F640D">
        <w:rPr>
          <w:rFonts w:hint="eastAsia"/>
          <w:iCs/>
          <w:lang w:eastAsia="zh-CN"/>
        </w:rPr>
        <w:t xml:space="preserve">CT1 and </w:t>
      </w:r>
      <w:r w:rsidRPr="00512F13">
        <w:rPr>
          <w:iCs/>
        </w:rPr>
        <w:t>RAN2 is needed</w:t>
      </w:r>
    </w:p>
    <w:p w14:paraId="0E126772" w14:textId="4AD0D404" w:rsidR="007D5305" w:rsidRPr="00512F13" w:rsidRDefault="007D5305" w:rsidP="006F640D">
      <w:pPr>
        <w:pStyle w:val="NO"/>
        <w:rPr>
          <w:iCs/>
          <w:lang w:eastAsia="zh-CN"/>
        </w:rPr>
      </w:pPr>
      <w:r w:rsidRPr="006F640D">
        <w:rPr>
          <w:rFonts w:hint="eastAsia"/>
          <w:lang w:val="en-US" w:eastAsia="zh-CN"/>
        </w:rPr>
        <w:t>NOTE</w:t>
      </w:r>
      <w:r w:rsidRPr="00512F13">
        <w:rPr>
          <w:rFonts w:hint="eastAsia"/>
          <w:iCs/>
          <w:lang w:eastAsia="zh-CN"/>
        </w:rPr>
        <w:t xml:space="preserve"> 2: No mobility enhancement is targeted.</w:t>
      </w:r>
    </w:p>
    <w:p w14:paraId="5BA81729" w14:textId="1F25D0A9" w:rsidR="003311AE" w:rsidRPr="00512F13" w:rsidRDefault="003311AE" w:rsidP="003311AE">
      <w:pPr>
        <w:spacing w:after="180"/>
        <w:rPr>
          <w:b/>
          <w:bCs/>
          <w:iCs/>
        </w:rPr>
      </w:pPr>
      <w:r w:rsidRPr="00512F13">
        <w:rPr>
          <w:b/>
          <w:bCs/>
          <w:iCs/>
        </w:rPr>
        <w:t xml:space="preserve">WT#2: </w:t>
      </w:r>
      <w:r w:rsidR="00495D43" w:rsidRPr="00512F13">
        <w:rPr>
          <w:b/>
          <w:bCs/>
          <w:iCs/>
        </w:rPr>
        <w:t>S</w:t>
      </w:r>
      <w:r w:rsidRPr="00512F13">
        <w:rPr>
          <w:b/>
          <w:bCs/>
          <w:iCs/>
        </w:rPr>
        <w:t>implify IMS procedures/messages to shorten call setup time</w:t>
      </w:r>
    </w:p>
    <w:p w14:paraId="5A8D6A84" w14:textId="03CCE15D" w:rsidR="003311AE" w:rsidRPr="00512F13" w:rsidRDefault="003311AE" w:rsidP="003311AE">
      <w:pPr>
        <w:pStyle w:val="B2"/>
      </w:pPr>
      <w:r w:rsidRPr="00512F13">
        <w:rPr>
          <w:rFonts w:hint="eastAsia"/>
          <w:lang w:eastAsia="zh-CN"/>
        </w:rPr>
        <w:t>-</w:t>
      </w:r>
      <w:r w:rsidRPr="00512F13">
        <w:rPr>
          <w:lang w:eastAsia="zh-CN"/>
        </w:rPr>
        <w:tab/>
      </w:r>
      <w:r w:rsidRPr="00512F13">
        <w:t>WT#2.1: Study whether and how to optimize the end-to-end procedures (e.g. call setup procedure) to reduce the interactions between UE and GEO satellite</w:t>
      </w:r>
    </w:p>
    <w:p w14:paraId="37A2828F" w14:textId="691F338B" w:rsidR="008B19BE" w:rsidRPr="00512F13" w:rsidRDefault="003311AE" w:rsidP="00536E13">
      <w:pPr>
        <w:pStyle w:val="B2"/>
      </w:pPr>
      <w:r w:rsidRPr="00512F13">
        <w:rPr>
          <w:rFonts w:hint="eastAsia"/>
          <w:lang w:eastAsia="zh-CN"/>
        </w:rPr>
        <w:t>-</w:t>
      </w:r>
      <w:r w:rsidRPr="00512F13">
        <w:rPr>
          <w:lang w:eastAsia="zh-CN"/>
        </w:rPr>
        <w:tab/>
      </w:r>
      <w:r w:rsidRPr="00512F13">
        <w:t xml:space="preserve">WT#2.2: Study how to optimize/compress/substitute the </w:t>
      </w:r>
      <w:r w:rsidR="00DE14AF" w:rsidRPr="00512F13">
        <w:t>SIP</w:t>
      </w:r>
      <w:r w:rsidRPr="00512F13">
        <w:t xml:space="preserve"> messages to enhance the transmission efficiency</w:t>
      </w:r>
    </w:p>
    <w:p w14:paraId="7B68E999" w14:textId="18403FE4" w:rsidR="00A94470" w:rsidRPr="00512F13" w:rsidRDefault="00A94470" w:rsidP="00A94470">
      <w:pPr>
        <w:spacing w:after="180"/>
        <w:rPr>
          <w:b/>
          <w:bCs/>
          <w:iCs/>
          <w:lang w:eastAsia="zh-CN"/>
        </w:rPr>
      </w:pPr>
      <w:r w:rsidRPr="00512F13">
        <w:rPr>
          <w:b/>
          <w:bCs/>
          <w:iCs/>
        </w:rPr>
        <w:t>WT#</w:t>
      </w:r>
      <w:r w:rsidRPr="00512F13">
        <w:rPr>
          <w:rFonts w:hint="eastAsia"/>
          <w:b/>
          <w:bCs/>
          <w:iCs/>
          <w:lang w:eastAsia="zh-CN"/>
        </w:rPr>
        <w:t>3</w:t>
      </w:r>
      <w:r w:rsidRPr="00512F13">
        <w:rPr>
          <w:b/>
          <w:bCs/>
          <w:iCs/>
        </w:rPr>
        <w:t xml:space="preserve">: </w:t>
      </w:r>
      <w:r w:rsidRPr="00512F13">
        <w:rPr>
          <w:rFonts w:hint="eastAsia"/>
          <w:b/>
          <w:bCs/>
          <w:iCs/>
          <w:lang w:eastAsia="zh-CN"/>
        </w:rPr>
        <w:t>Support for emergency session procedures over NB-IoT (GEO) satellite access</w:t>
      </w:r>
    </w:p>
    <w:p w14:paraId="338B090A" w14:textId="7D538C01" w:rsidR="00EE55EA" w:rsidRPr="00512F13" w:rsidRDefault="00A94470" w:rsidP="00A94470">
      <w:pPr>
        <w:pStyle w:val="B2"/>
      </w:pPr>
      <w:r w:rsidRPr="00512F13">
        <w:rPr>
          <w:rFonts w:hint="eastAsia"/>
          <w:lang w:eastAsia="zh-CN"/>
        </w:rPr>
        <w:t>-</w:t>
      </w:r>
      <w:r w:rsidRPr="00512F13">
        <w:rPr>
          <w:lang w:eastAsia="zh-CN"/>
        </w:rPr>
        <w:tab/>
      </w:r>
      <w:r w:rsidRPr="00512F13">
        <w:t>WT#</w:t>
      </w:r>
      <w:r w:rsidRPr="00512F13">
        <w:rPr>
          <w:rFonts w:hint="eastAsia"/>
          <w:lang w:eastAsia="zh-CN"/>
        </w:rPr>
        <w:t>3</w:t>
      </w:r>
      <w:r w:rsidRPr="00512F13">
        <w:t>.1: Study how to support procedures for emergency sessions over NB-IoT (GEO) satellite access e.g. support for domain selection, limited service state procedures, location based routing etc.</w:t>
      </w:r>
    </w:p>
    <w:p w14:paraId="70BDCF70" w14:textId="77777777" w:rsidR="001A1DDA" w:rsidRPr="00512F13" w:rsidRDefault="001A1DDA" w:rsidP="001A1DDA">
      <w:pPr>
        <w:pStyle w:val="Heading2"/>
      </w:pPr>
      <w:r w:rsidRPr="00512F13">
        <w:t>TU estimates and dependencies</w:t>
      </w:r>
    </w:p>
    <w:p w14:paraId="3CCBEBDB" w14:textId="77777777" w:rsidR="001A1DDA" w:rsidRPr="00512F13" w:rsidRDefault="001A1DDA" w:rsidP="001A1DDA"/>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87"/>
        <w:gridCol w:w="2365"/>
      </w:tblGrid>
      <w:tr w:rsidR="001A1DDA" w:rsidRPr="00512F13" w14:paraId="56BC2C41" w14:textId="77777777" w:rsidTr="003311AE">
        <w:trPr>
          <w:jc w:val="center"/>
        </w:trPr>
        <w:tc>
          <w:tcPr>
            <w:tcW w:w="1151" w:type="dxa"/>
            <w:shd w:val="clear" w:color="auto" w:fill="auto"/>
          </w:tcPr>
          <w:p w14:paraId="7624073F" w14:textId="77777777" w:rsidR="001A1DDA" w:rsidRPr="00512F13" w:rsidRDefault="001A1DDA" w:rsidP="00C0648E">
            <w:pPr>
              <w:rPr>
                <w:b/>
                <w:bCs/>
              </w:rPr>
            </w:pPr>
            <w:r w:rsidRPr="00512F13">
              <w:rPr>
                <w:b/>
                <w:bCs/>
              </w:rPr>
              <w:t>Work Task ID</w:t>
            </w:r>
          </w:p>
        </w:tc>
        <w:tc>
          <w:tcPr>
            <w:tcW w:w="1428" w:type="dxa"/>
            <w:shd w:val="clear" w:color="auto" w:fill="auto"/>
          </w:tcPr>
          <w:p w14:paraId="5F370228" w14:textId="77777777" w:rsidR="001A1DDA" w:rsidRPr="00512F13" w:rsidRDefault="001A1DDA" w:rsidP="00C0648E">
            <w:pPr>
              <w:rPr>
                <w:b/>
                <w:bCs/>
              </w:rPr>
            </w:pPr>
            <w:r w:rsidRPr="00512F13">
              <w:rPr>
                <w:b/>
                <w:bCs/>
              </w:rPr>
              <w:t>TU Estimate</w:t>
            </w:r>
          </w:p>
          <w:p w14:paraId="5C5AA58D" w14:textId="77777777" w:rsidR="001A1DDA" w:rsidRPr="00512F13" w:rsidRDefault="001A1DDA" w:rsidP="00C0648E">
            <w:pPr>
              <w:rPr>
                <w:b/>
                <w:bCs/>
              </w:rPr>
            </w:pPr>
            <w:r w:rsidRPr="00512F13">
              <w:rPr>
                <w:b/>
                <w:bCs/>
              </w:rPr>
              <w:t>(Study)</w:t>
            </w:r>
          </w:p>
        </w:tc>
        <w:tc>
          <w:tcPr>
            <w:tcW w:w="1605" w:type="dxa"/>
          </w:tcPr>
          <w:p w14:paraId="1C8DF714" w14:textId="77777777" w:rsidR="001A1DDA" w:rsidRPr="00512F13" w:rsidRDefault="001A1DDA" w:rsidP="00C0648E">
            <w:pPr>
              <w:rPr>
                <w:b/>
                <w:bCs/>
              </w:rPr>
            </w:pPr>
            <w:r w:rsidRPr="00512F13">
              <w:rPr>
                <w:b/>
                <w:bCs/>
              </w:rPr>
              <w:t>TU Estimate</w:t>
            </w:r>
          </w:p>
          <w:p w14:paraId="0D4C807A" w14:textId="77777777" w:rsidR="001A1DDA" w:rsidRPr="00512F13" w:rsidRDefault="001A1DDA" w:rsidP="00C0648E">
            <w:pPr>
              <w:rPr>
                <w:b/>
                <w:bCs/>
              </w:rPr>
            </w:pPr>
            <w:r w:rsidRPr="00512F13">
              <w:rPr>
                <w:b/>
                <w:bCs/>
              </w:rPr>
              <w:t>(Normative)</w:t>
            </w:r>
          </w:p>
        </w:tc>
        <w:tc>
          <w:tcPr>
            <w:tcW w:w="1687" w:type="dxa"/>
          </w:tcPr>
          <w:p w14:paraId="4AE9835D" w14:textId="77777777" w:rsidR="001A1DDA" w:rsidRPr="00512F13" w:rsidRDefault="001A1DDA" w:rsidP="00C0648E">
            <w:pPr>
              <w:rPr>
                <w:b/>
                <w:bCs/>
              </w:rPr>
            </w:pPr>
            <w:r w:rsidRPr="00512F13">
              <w:rPr>
                <w:b/>
                <w:bCs/>
              </w:rPr>
              <w:t>RAN Dependency</w:t>
            </w:r>
          </w:p>
          <w:p w14:paraId="7B6165B7" w14:textId="77777777" w:rsidR="001A1DDA" w:rsidRPr="00512F13" w:rsidRDefault="001A1DDA" w:rsidP="00C0648E">
            <w:pPr>
              <w:rPr>
                <w:b/>
                <w:bCs/>
              </w:rPr>
            </w:pPr>
            <w:r w:rsidRPr="00512F13">
              <w:rPr>
                <w:b/>
                <w:bCs/>
              </w:rPr>
              <w:t xml:space="preserve">(Yes/No/Maybe) </w:t>
            </w:r>
          </w:p>
        </w:tc>
        <w:tc>
          <w:tcPr>
            <w:tcW w:w="2365" w:type="dxa"/>
          </w:tcPr>
          <w:p w14:paraId="62882300" w14:textId="77777777" w:rsidR="001A1DDA" w:rsidRPr="00512F13" w:rsidRDefault="001A1DDA" w:rsidP="00C0648E">
            <w:pPr>
              <w:rPr>
                <w:b/>
                <w:bCs/>
              </w:rPr>
            </w:pPr>
            <w:r w:rsidRPr="00512F13">
              <w:rPr>
                <w:b/>
                <w:bCs/>
              </w:rPr>
              <w:t xml:space="preserve">Inter Work Tasks Dependency </w:t>
            </w:r>
          </w:p>
          <w:p w14:paraId="1BB3AB37" w14:textId="77777777" w:rsidR="001A1DDA" w:rsidRPr="00512F13" w:rsidRDefault="001A1DDA" w:rsidP="00C0648E">
            <w:pPr>
              <w:rPr>
                <w:b/>
                <w:bCs/>
              </w:rPr>
            </w:pPr>
          </w:p>
        </w:tc>
      </w:tr>
      <w:tr w:rsidR="001A1DDA" w:rsidRPr="00512F13" w14:paraId="196B2D0D" w14:textId="77777777" w:rsidTr="003311AE">
        <w:trPr>
          <w:jc w:val="center"/>
        </w:trPr>
        <w:tc>
          <w:tcPr>
            <w:tcW w:w="1151" w:type="dxa"/>
            <w:shd w:val="clear" w:color="auto" w:fill="auto"/>
          </w:tcPr>
          <w:p w14:paraId="0BFA9A33" w14:textId="77777777" w:rsidR="001A1DDA" w:rsidRPr="00512F13" w:rsidRDefault="001A1DDA" w:rsidP="00C0648E">
            <w:r w:rsidRPr="00512F13">
              <w:t>WT#1</w:t>
            </w:r>
          </w:p>
        </w:tc>
        <w:tc>
          <w:tcPr>
            <w:tcW w:w="1428" w:type="dxa"/>
            <w:shd w:val="clear" w:color="auto" w:fill="auto"/>
          </w:tcPr>
          <w:p w14:paraId="27FA4F2D" w14:textId="5F1AFABC" w:rsidR="001A1DDA" w:rsidRPr="00512F13" w:rsidRDefault="003311AE" w:rsidP="00C0648E">
            <w:pPr>
              <w:rPr>
                <w:lang w:eastAsia="zh-CN"/>
              </w:rPr>
            </w:pPr>
            <w:r w:rsidRPr="00512F13">
              <w:rPr>
                <w:rFonts w:hint="eastAsia"/>
                <w:lang w:eastAsia="zh-CN"/>
              </w:rPr>
              <w:t>3</w:t>
            </w:r>
          </w:p>
        </w:tc>
        <w:tc>
          <w:tcPr>
            <w:tcW w:w="1605" w:type="dxa"/>
          </w:tcPr>
          <w:p w14:paraId="48BC311D" w14:textId="7191FE88" w:rsidR="001A1DDA" w:rsidRPr="00512F13" w:rsidRDefault="003311AE" w:rsidP="00C0648E">
            <w:pPr>
              <w:rPr>
                <w:lang w:eastAsia="zh-CN"/>
              </w:rPr>
            </w:pPr>
            <w:r w:rsidRPr="00512F13">
              <w:rPr>
                <w:rFonts w:hint="eastAsia"/>
                <w:lang w:eastAsia="zh-CN"/>
              </w:rPr>
              <w:t>3</w:t>
            </w:r>
          </w:p>
        </w:tc>
        <w:tc>
          <w:tcPr>
            <w:tcW w:w="1687" w:type="dxa"/>
          </w:tcPr>
          <w:p w14:paraId="76B4EF1D" w14:textId="253F90A2" w:rsidR="001A1DDA" w:rsidRPr="00512F13" w:rsidRDefault="006F4D03" w:rsidP="00C0648E">
            <w:r w:rsidRPr="00512F13">
              <w:t>Yes</w:t>
            </w:r>
          </w:p>
        </w:tc>
        <w:tc>
          <w:tcPr>
            <w:tcW w:w="2365" w:type="dxa"/>
          </w:tcPr>
          <w:p w14:paraId="1646139D" w14:textId="3B1F6004" w:rsidR="001A1DDA" w:rsidRPr="00512F13" w:rsidRDefault="001A1DDA" w:rsidP="00C0648E"/>
        </w:tc>
      </w:tr>
      <w:tr w:rsidR="001A1DDA" w:rsidRPr="00512F13" w14:paraId="0A0E55D4" w14:textId="77777777" w:rsidTr="003311AE">
        <w:trPr>
          <w:jc w:val="center"/>
        </w:trPr>
        <w:tc>
          <w:tcPr>
            <w:tcW w:w="1151" w:type="dxa"/>
            <w:shd w:val="clear" w:color="auto" w:fill="auto"/>
          </w:tcPr>
          <w:p w14:paraId="3FAC1C59" w14:textId="77777777" w:rsidR="001A1DDA" w:rsidRPr="00512F13" w:rsidRDefault="001A1DDA" w:rsidP="00C0648E">
            <w:r w:rsidRPr="00512F13">
              <w:t>WT#2</w:t>
            </w:r>
          </w:p>
        </w:tc>
        <w:tc>
          <w:tcPr>
            <w:tcW w:w="1428" w:type="dxa"/>
            <w:shd w:val="clear" w:color="auto" w:fill="auto"/>
          </w:tcPr>
          <w:p w14:paraId="48C846E4" w14:textId="2D1922D4" w:rsidR="001A1DDA" w:rsidRPr="00512F13" w:rsidRDefault="003311AE" w:rsidP="00C0648E">
            <w:pPr>
              <w:rPr>
                <w:lang w:eastAsia="zh-CN"/>
              </w:rPr>
            </w:pPr>
            <w:r w:rsidRPr="00512F13">
              <w:rPr>
                <w:rFonts w:hint="eastAsia"/>
                <w:lang w:eastAsia="zh-CN"/>
              </w:rPr>
              <w:t>3</w:t>
            </w:r>
          </w:p>
        </w:tc>
        <w:tc>
          <w:tcPr>
            <w:tcW w:w="1605" w:type="dxa"/>
          </w:tcPr>
          <w:p w14:paraId="46547A62" w14:textId="6B0C4500" w:rsidR="001A1DDA" w:rsidRPr="00512F13" w:rsidRDefault="003311AE" w:rsidP="00C0648E">
            <w:pPr>
              <w:rPr>
                <w:lang w:eastAsia="zh-CN"/>
              </w:rPr>
            </w:pPr>
            <w:r w:rsidRPr="00512F13">
              <w:rPr>
                <w:rFonts w:hint="eastAsia"/>
                <w:lang w:eastAsia="zh-CN"/>
              </w:rPr>
              <w:t>3</w:t>
            </w:r>
          </w:p>
        </w:tc>
        <w:tc>
          <w:tcPr>
            <w:tcW w:w="1687" w:type="dxa"/>
          </w:tcPr>
          <w:p w14:paraId="31E7EE79" w14:textId="15EF8FBC" w:rsidR="001A1DDA" w:rsidRPr="00512F13" w:rsidRDefault="006F4D03" w:rsidP="00C0648E">
            <w:r w:rsidRPr="00512F13">
              <w:t>No</w:t>
            </w:r>
          </w:p>
        </w:tc>
        <w:tc>
          <w:tcPr>
            <w:tcW w:w="2365" w:type="dxa"/>
          </w:tcPr>
          <w:p w14:paraId="29B46EE0" w14:textId="208CD894" w:rsidR="001A1DDA" w:rsidRPr="00512F13" w:rsidRDefault="001A1DDA" w:rsidP="00C0648E"/>
        </w:tc>
      </w:tr>
      <w:tr w:rsidR="002D0EE5" w:rsidRPr="00512F13" w14:paraId="47B72615" w14:textId="77777777" w:rsidTr="003311AE">
        <w:trPr>
          <w:jc w:val="center"/>
        </w:trPr>
        <w:tc>
          <w:tcPr>
            <w:tcW w:w="1151" w:type="dxa"/>
            <w:shd w:val="clear" w:color="auto" w:fill="auto"/>
          </w:tcPr>
          <w:p w14:paraId="48622210" w14:textId="119E8ADC" w:rsidR="002D0EE5" w:rsidRPr="00512F13" w:rsidRDefault="00A94470" w:rsidP="002D0EE5">
            <w:pPr>
              <w:rPr>
                <w:lang w:eastAsia="zh-CN"/>
              </w:rPr>
            </w:pPr>
            <w:r w:rsidRPr="00512F13">
              <w:rPr>
                <w:rFonts w:hint="eastAsia"/>
                <w:lang w:eastAsia="zh-CN"/>
              </w:rPr>
              <w:t>WT#3</w:t>
            </w:r>
          </w:p>
        </w:tc>
        <w:tc>
          <w:tcPr>
            <w:tcW w:w="1428" w:type="dxa"/>
            <w:shd w:val="clear" w:color="auto" w:fill="auto"/>
          </w:tcPr>
          <w:p w14:paraId="77C19946" w14:textId="0A41E394" w:rsidR="002D0EE5" w:rsidRPr="00512F13" w:rsidRDefault="00A94470" w:rsidP="002D0EE5">
            <w:pPr>
              <w:rPr>
                <w:lang w:eastAsia="zh-CN"/>
              </w:rPr>
            </w:pPr>
            <w:r w:rsidRPr="00512F13">
              <w:rPr>
                <w:rFonts w:hint="eastAsia"/>
                <w:lang w:eastAsia="zh-CN"/>
              </w:rPr>
              <w:t>2</w:t>
            </w:r>
          </w:p>
        </w:tc>
        <w:tc>
          <w:tcPr>
            <w:tcW w:w="1605" w:type="dxa"/>
            <w:shd w:val="clear" w:color="auto" w:fill="auto"/>
          </w:tcPr>
          <w:p w14:paraId="59220DFC" w14:textId="1CC46D73" w:rsidR="002D0EE5" w:rsidRPr="00512F13" w:rsidRDefault="00A94470" w:rsidP="002D0EE5">
            <w:pPr>
              <w:rPr>
                <w:lang w:eastAsia="zh-CN"/>
              </w:rPr>
            </w:pPr>
            <w:r w:rsidRPr="00512F13">
              <w:rPr>
                <w:rFonts w:hint="eastAsia"/>
                <w:lang w:eastAsia="zh-CN"/>
              </w:rPr>
              <w:t>2</w:t>
            </w:r>
          </w:p>
        </w:tc>
        <w:tc>
          <w:tcPr>
            <w:tcW w:w="1687" w:type="dxa"/>
          </w:tcPr>
          <w:p w14:paraId="0A7F6A9F" w14:textId="136A0E32" w:rsidR="002D0EE5" w:rsidRPr="00512F13" w:rsidRDefault="00A94470" w:rsidP="002D0EE5">
            <w:pPr>
              <w:rPr>
                <w:lang w:eastAsia="zh-CN"/>
              </w:rPr>
            </w:pPr>
            <w:r w:rsidRPr="00512F13">
              <w:rPr>
                <w:rFonts w:hint="eastAsia"/>
                <w:lang w:eastAsia="zh-CN"/>
              </w:rPr>
              <w:t>Yes</w:t>
            </w:r>
          </w:p>
        </w:tc>
        <w:tc>
          <w:tcPr>
            <w:tcW w:w="2365" w:type="dxa"/>
          </w:tcPr>
          <w:p w14:paraId="552A02B8" w14:textId="77777777" w:rsidR="002D0EE5" w:rsidRPr="00512F13" w:rsidRDefault="002D0EE5" w:rsidP="002D0EE5"/>
        </w:tc>
      </w:tr>
      <w:tr w:rsidR="002D0EE5" w:rsidRPr="00512F13" w14:paraId="3068FE1A" w14:textId="77777777" w:rsidTr="003311AE">
        <w:trPr>
          <w:jc w:val="center"/>
        </w:trPr>
        <w:tc>
          <w:tcPr>
            <w:tcW w:w="1151" w:type="dxa"/>
            <w:shd w:val="clear" w:color="auto" w:fill="auto"/>
          </w:tcPr>
          <w:p w14:paraId="583CDA48" w14:textId="77777777" w:rsidR="002D0EE5" w:rsidRPr="00512F13" w:rsidRDefault="002D0EE5" w:rsidP="002D0EE5"/>
        </w:tc>
        <w:tc>
          <w:tcPr>
            <w:tcW w:w="1428" w:type="dxa"/>
            <w:shd w:val="clear" w:color="auto" w:fill="auto"/>
          </w:tcPr>
          <w:p w14:paraId="318ED027" w14:textId="77777777" w:rsidR="002D0EE5" w:rsidRPr="00512F13" w:rsidRDefault="002D0EE5" w:rsidP="002D0EE5"/>
        </w:tc>
        <w:tc>
          <w:tcPr>
            <w:tcW w:w="1605" w:type="dxa"/>
          </w:tcPr>
          <w:p w14:paraId="4ED43365" w14:textId="77777777" w:rsidR="002D0EE5" w:rsidRPr="00512F13" w:rsidRDefault="002D0EE5" w:rsidP="002D0EE5"/>
        </w:tc>
        <w:tc>
          <w:tcPr>
            <w:tcW w:w="1687" w:type="dxa"/>
          </w:tcPr>
          <w:p w14:paraId="3DC4919E" w14:textId="77777777" w:rsidR="002D0EE5" w:rsidRPr="00512F13" w:rsidRDefault="002D0EE5" w:rsidP="002D0EE5"/>
        </w:tc>
        <w:tc>
          <w:tcPr>
            <w:tcW w:w="2365" w:type="dxa"/>
          </w:tcPr>
          <w:p w14:paraId="391331C4" w14:textId="77777777" w:rsidR="002D0EE5" w:rsidRPr="00512F13" w:rsidRDefault="002D0EE5" w:rsidP="002D0EE5"/>
        </w:tc>
      </w:tr>
    </w:tbl>
    <w:p w14:paraId="46E8F360" w14:textId="77777777" w:rsidR="001A1DDA" w:rsidRPr="00512F13" w:rsidRDefault="001A1DDA" w:rsidP="001A1DDA"/>
    <w:p w14:paraId="71CD9219" w14:textId="711F24EC" w:rsidR="001A1DDA" w:rsidRPr="00512F13" w:rsidRDefault="001A1DDA" w:rsidP="001A1DDA">
      <w:pPr>
        <w:rPr>
          <w:b/>
          <w:bCs/>
          <w:lang w:eastAsia="zh-CN"/>
        </w:rPr>
      </w:pPr>
      <w:r w:rsidRPr="00512F13">
        <w:rPr>
          <w:b/>
          <w:bCs/>
        </w:rPr>
        <w:t xml:space="preserve">Total TU estimates for the study phase: </w:t>
      </w:r>
      <w:r w:rsidR="00A94470" w:rsidRPr="00512F13">
        <w:rPr>
          <w:rFonts w:hint="eastAsia"/>
          <w:b/>
          <w:bCs/>
          <w:lang w:eastAsia="zh-CN"/>
        </w:rPr>
        <w:t>8</w:t>
      </w:r>
    </w:p>
    <w:p w14:paraId="766ABC52" w14:textId="549AB5BB" w:rsidR="001A1DDA" w:rsidRPr="00512F13" w:rsidRDefault="001A1DDA" w:rsidP="001A1DDA">
      <w:pPr>
        <w:rPr>
          <w:b/>
          <w:bCs/>
          <w:lang w:eastAsia="zh-CN"/>
        </w:rPr>
      </w:pPr>
      <w:r w:rsidRPr="00512F13">
        <w:rPr>
          <w:b/>
          <w:bCs/>
        </w:rPr>
        <w:t xml:space="preserve">Total TU estimates for the normative phase: </w:t>
      </w:r>
      <w:r w:rsidR="00A94470" w:rsidRPr="00512F13">
        <w:rPr>
          <w:rFonts w:hint="eastAsia"/>
          <w:b/>
          <w:bCs/>
          <w:lang w:eastAsia="zh-CN"/>
        </w:rPr>
        <w:t>8</w:t>
      </w:r>
    </w:p>
    <w:p w14:paraId="77C77DB6" w14:textId="3987457E" w:rsidR="001A1DDA" w:rsidRPr="00512F13" w:rsidRDefault="001A1DDA" w:rsidP="001A1DDA">
      <w:pPr>
        <w:rPr>
          <w:b/>
          <w:bCs/>
          <w:lang w:val="pt-BR" w:eastAsia="zh-CN"/>
        </w:rPr>
      </w:pPr>
      <w:r w:rsidRPr="00512F13">
        <w:rPr>
          <w:b/>
          <w:bCs/>
          <w:lang w:val="pt-BR"/>
        </w:rPr>
        <w:t xml:space="preserve">Total TU estimates: N + M = </w:t>
      </w:r>
      <w:r w:rsidR="003311AE" w:rsidRPr="00512F13">
        <w:rPr>
          <w:rFonts w:hint="eastAsia"/>
          <w:b/>
          <w:bCs/>
          <w:lang w:val="pt-BR" w:eastAsia="zh-CN"/>
        </w:rPr>
        <w:t>1</w:t>
      </w:r>
      <w:r w:rsidR="00A94470" w:rsidRPr="00512F13">
        <w:rPr>
          <w:rFonts w:hint="eastAsia"/>
          <w:b/>
          <w:bCs/>
          <w:lang w:val="pt-BR" w:eastAsia="zh-CN"/>
        </w:rPr>
        <w:t>6</w:t>
      </w:r>
    </w:p>
    <w:p w14:paraId="28402A1F" w14:textId="77777777" w:rsidR="001E489F" w:rsidRPr="00512F13" w:rsidRDefault="001E489F" w:rsidP="001E489F">
      <w:pPr>
        <w:rPr>
          <w:lang w:val="pt-BR"/>
        </w:rPr>
      </w:pPr>
    </w:p>
    <w:p w14:paraId="409CA454" w14:textId="3808D418"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5</w:t>
      </w:r>
      <w:r w:rsidRPr="00512F1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134"/>
        <w:gridCol w:w="2047"/>
      </w:tblGrid>
      <w:tr w:rsidR="001E489F" w:rsidRPr="00512F13"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512F13" w:rsidRDefault="001E489F" w:rsidP="005875D6">
            <w:pPr>
              <w:pStyle w:val="TAH"/>
            </w:pPr>
            <w:r w:rsidRPr="00512F13">
              <w:t>New specifications {One line per specification. Create/delete lines as needed}</w:t>
            </w:r>
          </w:p>
        </w:tc>
      </w:tr>
      <w:tr w:rsidR="001E489F" w:rsidRPr="00512F13" w14:paraId="73DC2F2E" w14:textId="77777777" w:rsidTr="00935357">
        <w:trPr>
          <w:cantSplit/>
          <w:jc w:val="center"/>
        </w:trPr>
        <w:tc>
          <w:tcPr>
            <w:tcW w:w="1617" w:type="dxa"/>
            <w:shd w:val="clear" w:color="auto" w:fill="D9D9D9"/>
            <w:tcMar>
              <w:left w:w="57" w:type="dxa"/>
              <w:right w:w="57" w:type="dxa"/>
            </w:tcMar>
          </w:tcPr>
          <w:p w14:paraId="7E0F033E" w14:textId="77777777" w:rsidR="001E489F" w:rsidRPr="00512F13" w:rsidRDefault="001E489F" w:rsidP="005875D6">
            <w:pPr>
              <w:pStyle w:val="TAH"/>
            </w:pPr>
            <w:r w:rsidRPr="00512F13">
              <w:t xml:space="preserve">Type </w:t>
            </w:r>
          </w:p>
        </w:tc>
        <w:tc>
          <w:tcPr>
            <w:tcW w:w="1134" w:type="dxa"/>
            <w:shd w:val="clear" w:color="auto" w:fill="D9D9D9"/>
            <w:tcMar>
              <w:left w:w="57" w:type="dxa"/>
              <w:right w:w="57" w:type="dxa"/>
            </w:tcMar>
          </w:tcPr>
          <w:p w14:paraId="20FC5D3B" w14:textId="77777777" w:rsidR="001E489F" w:rsidRPr="00512F13" w:rsidRDefault="001E489F" w:rsidP="005875D6">
            <w:pPr>
              <w:pStyle w:val="TAH"/>
            </w:pPr>
            <w:r w:rsidRPr="00512F13">
              <w:t>TS/TR number</w:t>
            </w:r>
          </w:p>
        </w:tc>
        <w:tc>
          <w:tcPr>
            <w:tcW w:w="2409" w:type="dxa"/>
            <w:shd w:val="clear" w:color="auto" w:fill="D9D9D9"/>
            <w:tcMar>
              <w:left w:w="57" w:type="dxa"/>
              <w:right w:w="57" w:type="dxa"/>
            </w:tcMar>
          </w:tcPr>
          <w:p w14:paraId="0C917615" w14:textId="77777777" w:rsidR="001E489F" w:rsidRPr="00512F13" w:rsidRDefault="001E489F" w:rsidP="005875D6">
            <w:pPr>
              <w:pStyle w:val="TAH"/>
            </w:pPr>
            <w:r w:rsidRPr="00512F13">
              <w:t>Title</w:t>
            </w:r>
          </w:p>
        </w:tc>
        <w:tc>
          <w:tcPr>
            <w:tcW w:w="1072" w:type="dxa"/>
            <w:shd w:val="clear" w:color="auto" w:fill="D9D9D9"/>
            <w:tcMar>
              <w:left w:w="57" w:type="dxa"/>
              <w:right w:w="57" w:type="dxa"/>
            </w:tcMar>
          </w:tcPr>
          <w:p w14:paraId="436BA858" w14:textId="77777777" w:rsidR="001E489F" w:rsidRPr="00512F13" w:rsidRDefault="001E489F" w:rsidP="005875D6">
            <w:pPr>
              <w:pStyle w:val="TAH"/>
            </w:pPr>
            <w:r w:rsidRPr="00512F13">
              <w:t xml:space="preserve">For info </w:t>
            </w:r>
            <w:r w:rsidRPr="00512F13">
              <w:br/>
              <w:t xml:space="preserve">at TSG# </w:t>
            </w:r>
          </w:p>
        </w:tc>
        <w:tc>
          <w:tcPr>
            <w:tcW w:w="1134" w:type="dxa"/>
            <w:shd w:val="clear" w:color="auto" w:fill="D9D9D9"/>
            <w:tcMar>
              <w:left w:w="57" w:type="dxa"/>
              <w:right w:w="57" w:type="dxa"/>
            </w:tcMar>
          </w:tcPr>
          <w:p w14:paraId="142611F6" w14:textId="77777777" w:rsidR="001E489F" w:rsidRPr="00512F13" w:rsidRDefault="001E489F" w:rsidP="005875D6">
            <w:pPr>
              <w:pStyle w:val="TAH"/>
            </w:pPr>
            <w:r w:rsidRPr="00512F13">
              <w:t>For approval at TSG#</w:t>
            </w:r>
          </w:p>
        </w:tc>
        <w:tc>
          <w:tcPr>
            <w:tcW w:w="2047" w:type="dxa"/>
            <w:shd w:val="clear" w:color="auto" w:fill="D9D9D9"/>
            <w:tcMar>
              <w:left w:w="57" w:type="dxa"/>
              <w:right w:w="57" w:type="dxa"/>
            </w:tcMar>
          </w:tcPr>
          <w:p w14:paraId="138BC39E" w14:textId="77777777" w:rsidR="001E489F" w:rsidRPr="00512F13" w:rsidRDefault="001E489F" w:rsidP="005875D6">
            <w:pPr>
              <w:pStyle w:val="TAH"/>
            </w:pPr>
            <w:r w:rsidRPr="00512F13">
              <w:t>Rapporteur</w:t>
            </w:r>
          </w:p>
        </w:tc>
      </w:tr>
      <w:tr w:rsidR="00A03360" w:rsidRPr="00512F13" w14:paraId="1B661970" w14:textId="77777777" w:rsidTr="00935357">
        <w:trPr>
          <w:cantSplit/>
          <w:jc w:val="center"/>
        </w:trPr>
        <w:tc>
          <w:tcPr>
            <w:tcW w:w="1617" w:type="dxa"/>
          </w:tcPr>
          <w:p w14:paraId="194449B4" w14:textId="02AD9E32" w:rsidR="00A03360" w:rsidRPr="00512F13" w:rsidRDefault="00A03360" w:rsidP="00A03360">
            <w:pPr>
              <w:pStyle w:val="Guidance"/>
              <w:spacing w:after="0"/>
            </w:pPr>
            <w:r w:rsidRPr="00512F13">
              <w:rPr>
                <w:rFonts w:hint="eastAsia"/>
              </w:rPr>
              <w:t>Internal TR</w:t>
            </w:r>
          </w:p>
        </w:tc>
        <w:tc>
          <w:tcPr>
            <w:tcW w:w="1134" w:type="dxa"/>
          </w:tcPr>
          <w:p w14:paraId="1581EDBA" w14:textId="1CA3CA24" w:rsidR="00A03360" w:rsidRPr="00512F13" w:rsidRDefault="00A03360" w:rsidP="00A03360">
            <w:pPr>
              <w:pStyle w:val="Guidance"/>
              <w:spacing w:after="0"/>
            </w:pPr>
            <w:r w:rsidRPr="00512F13">
              <w:rPr>
                <w:rFonts w:hint="eastAsia"/>
              </w:rPr>
              <w:t>23.xyz</w:t>
            </w:r>
          </w:p>
        </w:tc>
        <w:tc>
          <w:tcPr>
            <w:tcW w:w="2409" w:type="dxa"/>
          </w:tcPr>
          <w:p w14:paraId="3489ADFF" w14:textId="4E4D6C64" w:rsidR="00A03360" w:rsidRPr="00512F13" w:rsidRDefault="00A03360" w:rsidP="00A03360">
            <w:pPr>
              <w:pStyle w:val="Guidance"/>
              <w:spacing w:after="0"/>
            </w:pPr>
            <w:r w:rsidRPr="00512F13">
              <w:t xml:space="preserve">Study on </w:t>
            </w:r>
            <w:r w:rsidR="006426CD" w:rsidRPr="00512F13">
              <w:t>IMS voice call using GEO NB-IoT access</w:t>
            </w:r>
          </w:p>
        </w:tc>
        <w:tc>
          <w:tcPr>
            <w:tcW w:w="1072" w:type="dxa"/>
          </w:tcPr>
          <w:p w14:paraId="5F21A715" w14:textId="6D0799AB" w:rsidR="00A03360" w:rsidRPr="00007CEE" w:rsidRDefault="00A03360" w:rsidP="00A03360">
            <w:pPr>
              <w:pStyle w:val="Guidance"/>
              <w:rPr>
                <w:rFonts w:hint="eastAsia"/>
                <w:highlight w:val="yellow"/>
                <w:lang w:eastAsia="zh-CN"/>
              </w:rPr>
            </w:pPr>
            <w:r w:rsidRPr="00007CEE">
              <w:rPr>
                <w:highlight w:val="yellow"/>
              </w:rPr>
              <w:t>TSG#</w:t>
            </w:r>
            <w:r w:rsidR="00276EAF">
              <w:rPr>
                <w:rFonts w:hint="eastAsia"/>
                <w:highlight w:val="yellow"/>
                <w:lang w:eastAsia="zh-CN"/>
              </w:rPr>
              <w:t>112</w:t>
            </w:r>
          </w:p>
          <w:p w14:paraId="060C3F75" w14:textId="130796CD" w:rsidR="00A03360" w:rsidRPr="00512F13" w:rsidRDefault="007E64C8" w:rsidP="00A03360">
            <w:pPr>
              <w:pStyle w:val="Guidance"/>
              <w:spacing w:after="0"/>
            </w:pPr>
            <w:r w:rsidRPr="00007CEE">
              <w:rPr>
                <w:highlight w:val="yellow"/>
              </w:rPr>
              <w:t>Jun</w:t>
            </w:r>
            <w:r w:rsidR="00A03360" w:rsidRPr="00007CEE">
              <w:rPr>
                <w:highlight w:val="yellow"/>
              </w:rPr>
              <w:t>. 202</w:t>
            </w:r>
            <w:r w:rsidRPr="00007CEE">
              <w:rPr>
                <w:highlight w:val="yellow"/>
              </w:rPr>
              <w:t>6</w:t>
            </w:r>
          </w:p>
        </w:tc>
        <w:tc>
          <w:tcPr>
            <w:tcW w:w="1134" w:type="dxa"/>
          </w:tcPr>
          <w:p w14:paraId="2C2A716A" w14:textId="764AFC13" w:rsidR="00A03360" w:rsidRPr="00007CEE" w:rsidRDefault="00A03360" w:rsidP="00A03360">
            <w:pPr>
              <w:pStyle w:val="Guidance"/>
              <w:rPr>
                <w:rFonts w:hint="eastAsia"/>
                <w:highlight w:val="yellow"/>
                <w:lang w:eastAsia="zh-CN"/>
              </w:rPr>
            </w:pPr>
            <w:r w:rsidRPr="00007CEE">
              <w:rPr>
                <w:highlight w:val="yellow"/>
              </w:rPr>
              <w:t>TSG#</w:t>
            </w:r>
            <w:r w:rsidR="00276EAF">
              <w:rPr>
                <w:rFonts w:hint="eastAsia"/>
                <w:highlight w:val="yellow"/>
                <w:lang w:eastAsia="zh-CN"/>
              </w:rPr>
              <w:t>113</w:t>
            </w:r>
          </w:p>
          <w:p w14:paraId="3CC87817" w14:textId="6EE1DE81" w:rsidR="00A03360" w:rsidRPr="00512F13" w:rsidRDefault="007E64C8" w:rsidP="00A03360">
            <w:pPr>
              <w:pStyle w:val="Guidance"/>
              <w:spacing w:after="0"/>
            </w:pPr>
            <w:r w:rsidRPr="00007CEE">
              <w:rPr>
                <w:highlight w:val="yellow"/>
              </w:rPr>
              <w:t>Sept</w:t>
            </w:r>
            <w:r w:rsidR="00A03360" w:rsidRPr="00007CEE">
              <w:rPr>
                <w:highlight w:val="yellow"/>
              </w:rPr>
              <w:t xml:space="preserve">. </w:t>
            </w:r>
            <w:r w:rsidR="006F1B12" w:rsidRPr="00007CEE">
              <w:rPr>
                <w:highlight w:val="yellow"/>
              </w:rPr>
              <w:t>202</w:t>
            </w:r>
            <w:r w:rsidRPr="00007CEE">
              <w:rPr>
                <w:highlight w:val="yellow"/>
              </w:rPr>
              <w:t>6</w:t>
            </w:r>
          </w:p>
        </w:tc>
        <w:tc>
          <w:tcPr>
            <w:tcW w:w="2047" w:type="dxa"/>
          </w:tcPr>
          <w:p w14:paraId="71B3D7AE" w14:textId="66292B6C" w:rsidR="00A03360" w:rsidRPr="00512F13" w:rsidRDefault="00CD5D86" w:rsidP="00A03360">
            <w:pPr>
              <w:pStyle w:val="Guidance"/>
              <w:spacing w:after="0"/>
            </w:pPr>
            <w:r w:rsidRPr="00512F13">
              <w:t>TBD</w:t>
            </w:r>
            <w:r w:rsidR="006F1B12" w:rsidRPr="00512F13">
              <w:rPr>
                <w:i w:val="0"/>
                <w:iCs/>
              </w:rPr>
              <w:t xml:space="preserve"> </w:t>
            </w:r>
          </w:p>
        </w:tc>
      </w:tr>
      <w:tr w:rsidR="001E489F" w:rsidRPr="00512F13" w14:paraId="32944FCA" w14:textId="77777777" w:rsidTr="00935357">
        <w:trPr>
          <w:cantSplit/>
          <w:jc w:val="center"/>
        </w:trPr>
        <w:tc>
          <w:tcPr>
            <w:tcW w:w="1617" w:type="dxa"/>
          </w:tcPr>
          <w:p w14:paraId="36EA8E77" w14:textId="77777777" w:rsidR="001E489F" w:rsidRPr="00512F13" w:rsidRDefault="001E489F" w:rsidP="005875D6">
            <w:pPr>
              <w:pStyle w:val="TAL"/>
            </w:pPr>
          </w:p>
        </w:tc>
        <w:tc>
          <w:tcPr>
            <w:tcW w:w="1134" w:type="dxa"/>
          </w:tcPr>
          <w:p w14:paraId="5F684E95" w14:textId="77777777" w:rsidR="001E489F" w:rsidRPr="00512F13" w:rsidRDefault="001E489F" w:rsidP="005875D6">
            <w:pPr>
              <w:pStyle w:val="TAL"/>
            </w:pPr>
          </w:p>
        </w:tc>
        <w:tc>
          <w:tcPr>
            <w:tcW w:w="2409" w:type="dxa"/>
          </w:tcPr>
          <w:p w14:paraId="3F9BA4C9" w14:textId="77777777" w:rsidR="001E489F" w:rsidRPr="00512F13" w:rsidRDefault="001E489F" w:rsidP="005875D6">
            <w:pPr>
              <w:pStyle w:val="TAL"/>
            </w:pPr>
          </w:p>
        </w:tc>
        <w:tc>
          <w:tcPr>
            <w:tcW w:w="1072" w:type="dxa"/>
          </w:tcPr>
          <w:p w14:paraId="510D9A1F" w14:textId="77777777" w:rsidR="001E489F" w:rsidRPr="00512F13" w:rsidRDefault="001E489F" w:rsidP="005875D6">
            <w:pPr>
              <w:pStyle w:val="TAL"/>
            </w:pPr>
          </w:p>
        </w:tc>
        <w:tc>
          <w:tcPr>
            <w:tcW w:w="1134" w:type="dxa"/>
          </w:tcPr>
          <w:p w14:paraId="11DE6EB5" w14:textId="77777777" w:rsidR="001E489F" w:rsidRPr="00512F13" w:rsidRDefault="001E489F" w:rsidP="005875D6">
            <w:pPr>
              <w:pStyle w:val="TAL"/>
            </w:pPr>
          </w:p>
        </w:tc>
        <w:tc>
          <w:tcPr>
            <w:tcW w:w="2047" w:type="dxa"/>
          </w:tcPr>
          <w:p w14:paraId="1D49C842" w14:textId="77777777" w:rsidR="001E489F" w:rsidRPr="00512F13" w:rsidRDefault="001E489F" w:rsidP="005875D6">
            <w:pPr>
              <w:pStyle w:val="TAL"/>
            </w:pPr>
          </w:p>
        </w:tc>
      </w:tr>
    </w:tbl>
    <w:p w14:paraId="3E5E0EB7" w14:textId="77777777" w:rsidR="001E489F" w:rsidRPr="00512F13"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12F1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12F13" w:rsidRDefault="001E489F" w:rsidP="005875D6">
            <w:pPr>
              <w:pStyle w:val="TAH"/>
            </w:pPr>
            <w:r w:rsidRPr="00512F13">
              <w:t>Impacted existing TS/TR {One line per specification. Create/delete lines as needed}</w:t>
            </w:r>
          </w:p>
        </w:tc>
      </w:tr>
      <w:tr w:rsidR="001E489F" w:rsidRPr="00512F13"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12F13" w:rsidRDefault="001E489F" w:rsidP="005875D6">
            <w:pPr>
              <w:pStyle w:val="TAH"/>
            </w:pPr>
            <w:r w:rsidRPr="00512F1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12F13" w:rsidRDefault="001E489F" w:rsidP="005875D6">
            <w:pPr>
              <w:pStyle w:val="TAH"/>
            </w:pPr>
            <w:r w:rsidRPr="00512F1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12F13" w:rsidRDefault="001E489F" w:rsidP="005875D6">
            <w:pPr>
              <w:pStyle w:val="TAH"/>
            </w:pPr>
            <w:r w:rsidRPr="00512F1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12F13" w:rsidRDefault="001E489F" w:rsidP="005875D6">
            <w:pPr>
              <w:pStyle w:val="TAH"/>
            </w:pPr>
            <w:r w:rsidRPr="00512F13">
              <w:t>Remarks</w:t>
            </w:r>
          </w:p>
        </w:tc>
      </w:tr>
      <w:tr w:rsidR="001E489F" w:rsidRPr="00512F13"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512F13"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512F13"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512F13"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512F13" w:rsidRDefault="001E489F" w:rsidP="005875D6">
            <w:pPr>
              <w:pStyle w:val="Guidance"/>
              <w:spacing w:after="0"/>
            </w:pPr>
          </w:p>
        </w:tc>
      </w:tr>
      <w:tr w:rsidR="001E489F" w:rsidRPr="00512F1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12F13"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12F13"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12F13"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12F13" w:rsidRDefault="001E489F" w:rsidP="005875D6">
            <w:pPr>
              <w:pStyle w:val="TAL"/>
            </w:pPr>
          </w:p>
        </w:tc>
      </w:tr>
    </w:tbl>
    <w:p w14:paraId="2FE095C7" w14:textId="77777777" w:rsidR="001E489F" w:rsidRPr="00512F13" w:rsidRDefault="001E489F" w:rsidP="001E489F"/>
    <w:p w14:paraId="55DEC2A4"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6</w:t>
      </w:r>
      <w:r w:rsidRPr="00512F13">
        <w:rPr>
          <w:b w:val="0"/>
          <w:sz w:val="36"/>
          <w:lang w:eastAsia="ja-JP"/>
        </w:rPr>
        <w:tab/>
        <w:t>Work item Rapporteur(s)</w:t>
      </w:r>
    </w:p>
    <w:p w14:paraId="538BCEA9" w14:textId="67B489E1" w:rsidR="006D5F85" w:rsidRPr="00512F13" w:rsidRDefault="00DB1F86" w:rsidP="006D5F85">
      <w:r w:rsidRPr="00512F13">
        <w:t>TBD</w:t>
      </w:r>
    </w:p>
    <w:p w14:paraId="250CADCC" w14:textId="77777777" w:rsidR="001E489F" w:rsidRPr="00512F13" w:rsidRDefault="001E489F" w:rsidP="001E489F"/>
    <w:p w14:paraId="72743EA7"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7</w:t>
      </w:r>
      <w:r w:rsidRPr="00512F13">
        <w:rPr>
          <w:b w:val="0"/>
          <w:sz w:val="36"/>
          <w:lang w:eastAsia="ja-JP"/>
        </w:rPr>
        <w:tab/>
        <w:t>Work item leadership</w:t>
      </w:r>
    </w:p>
    <w:p w14:paraId="25B81E63" w14:textId="77777777" w:rsidR="00BA2CCC" w:rsidRPr="00512F13" w:rsidRDefault="00BA2CCC" w:rsidP="00BA2CCC">
      <w:r w:rsidRPr="00512F13">
        <w:rPr>
          <w:rFonts w:hint="eastAsia"/>
        </w:rPr>
        <w:t xml:space="preserve">SA2 </w:t>
      </w:r>
    </w:p>
    <w:p w14:paraId="0B94DB22" w14:textId="77777777" w:rsidR="001E489F" w:rsidRPr="00512F13" w:rsidRDefault="001E489F" w:rsidP="001E489F"/>
    <w:p w14:paraId="68A766BD"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8</w:t>
      </w:r>
      <w:r w:rsidRPr="00512F13">
        <w:rPr>
          <w:b w:val="0"/>
          <w:sz w:val="36"/>
          <w:lang w:eastAsia="ja-JP"/>
        </w:rPr>
        <w:tab/>
        <w:t>Aspects that involve other WGs</w:t>
      </w:r>
    </w:p>
    <w:p w14:paraId="6EF39447" w14:textId="1096A0BA" w:rsidR="004B702F" w:rsidRPr="00512F13" w:rsidRDefault="004B702F" w:rsidP="004B702F">
      <w:r w:rsidRPr="00512F13">
        <w:t>The following aspects involving other WGs may arise related to this SID:</w:t>
      </w:r>
    </w:p>
    <w:p w14:paraId="38F68D0A" w14:textId="702BF5B1" w:rsidR="006F4D03" w:rsidRPr="00512F13" w:rsidRDefault="004B702F" w:rsidP="006F4D03">
      <w:pPr>
        <w:rPr>
          <w:lang w:eastAsia="ko-KR"/>
        </w:rPr>
      </w:pPr>
      <w:r w:rsidRPr="00512F13">
        <w:t xml:space="preserve">-     </w:t>
      </w:r>
      <w:r w:rsidR="006F4D03" w:rsidRPr="00512F13">
        <w:t>SA3 for the Security aspects</w:t>
      </w:r>
    </w:p>
    <w:p w14:paraId="5C321C98" w14:textId="23D05F23" w:rsidR="006F4D03" w:rsidRPr="00512F13" w:rsidRDefault="006F4D03" w:rsidP="006F4D03">
      <w:pPr>
        <w:rPr>
          <w:lang w:eastAsia="ko-KR"/>
        </w:rPr>
      </w:pPr>
      <w:r w:rsidRPr="00512F13">
        <w:rPr>
          <w:lang w:eastAsia="ko-KR"/>
        </w:rPr>
        <w:t xml:space="preserve">-     </w:t>
      </w:r>
      <w:r w:rsidRPr="00512F13">
        <w:t>SA5 for the Charging aspects</w:t>
      </w:r>
    </w:p>
    <w:p w14:paraId="1839EC0E" w14:textId="4C8D3A2D" w:rsidR="00934B09" w:rsidRPr="00512F13" w:rsidRDefault="00934B09" w:rsidP="006F4D03">
      <w:pPr>
        <w:pStyle w:val="B1"/>
        <w:ind w:left="0" w:firstLine="0"/>
        <w:jc w:val="left"/>
        <w:rPr>
          <w:rFonts w:ascii="Times New Roman" w:hAnsi="Times New Roman"/>
        </w:rPr>
      </w:pPr>
    </w:p>
    <w:p w14:paraId="28E68586" w14:textId="77777777" w:rsidR="001E489F" w:rsidRPr="00512F1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12F13">
        <w:rPr>
          <w:b w:val="0"/>
          <w:sz w:val="36"/>
          <w:lang w:eastAsia="ja-JP"/>
        </w:rPr>
        <w:t>9</w:t>
      </w:r>
      <w:r w:rsidRPr="00512F13">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12F13" w14:paraId="03012DAB" w14:textId="77777777" w:rsidTr="005875D6">
        <w:trPr>
          <w:cantSplit/>
          <w:jc w:val="center"/>
        </w:trPr>
        <w:tc>
          <w:tcPr>
            <w:tcW w:w="5029" w:type="dxa"/>
            <w:shd w:val="clear" w:color="auto" w:fill="E0E0E0"/>
          </w:tcPr>
          <w:p w14:paraId="5E47C944" w14:textId="77777777" w:rsidR="001E489F" w:rsidRPr="00512F13" w:rsidRDefault="001E489F" w:rsidP="005875D6">
            <w:pPr>
              <w:pStyle w:val="TAH"/>
            </w:pPr>
            <w:r w:rsidRPr="00512F13">
              <w:t>Supporting IM name</w:t>
            </w:r>
          </w:p>
        </w:tc>
      </w:tr>
      <w:tr w:rsidR="001E489F" w:rsidRPr="00512F13" w14:paraId="746AA80E" w14:textId="77777777" w:rsidTr="005875D6">
        <w:trPr>
          <w:cantSplit/>
          <w:jc w:val="center"/>
        </w:trPr>
        <w:tc>
          <w:tcPr>
            <w:tcW w:w="5029" w:type="dxa"/>
            <w:shd w:val="clear" w:color="auto" w:fill="auto"/>
          </w:tcPr>
          <w:p w14:paraId="5F41A52D" w14:textId="734BBD56" w:rsidR="001E489F" w:rsidRPr="00512F13" w:rsidRDefault="007E64C8" w:rsidP="005875D6">
            <w:pPr>
              <w:pStyle w:val="TAL"/>
            </w:pPr>
            <w:r w:rsidRPr="00512F13">
              <w:t>vivo</w:t>
            </w:r>
          </w:p>
        </w:tc>
      </w:tr>
      <w:tr w:rsidR="00536E13" w:rsidRPr="00512F13" w14:paraId="49244735" w14:textId="77777777" w:rsidTr="005875D6">
        <w:trPr>
          <w:cantSplit/>
          <w:jc w:val="center"/>
        </w:trPr>
        <w:tc>
          <w:tcPr>
            <w:tcW w:w="5029" w:type="dxa"/>
            <w:shd w:val="clear" w:color="auto" w:fill="auto"/>
          </w:tcPr>
          <w:p w14:paraId="5D19FDA3" w14:textId="1792290B" w:rsidR="00536E13" w:rsidRPr="00512F13" w:rsidRDefault="0059249C" w:rsidP="005875D6">
            <w:pPr>
              <w:pStyle w:val="TAL"/>
              <w:rPr>
                <w:lang w:eastAsia="zh-CN"/>
              </w:rPr>
            </w:pPr>
            <w:r w:rsidRPr="00512F13">
              <w:rPr>
                <w:rFonts w:hint="eastAsia"/>
                <w:lang w:eastAsia="zh-CN"/>
              </w:rPr>
              <w:t>China Mobile</w:t>
            </w:r>
          </w:p>
        </w:tc>
      </w:tr>
      <w:tr w:rsidR="00A20EAE" w:rsidRPr="00512F13" w14:paraId="08EA190B" w14:textId="77777777" w:rsidTr="005875D6">
        <w:trPr>
          <w:cantSplit/>
          <w:jc w:val="center"/>
        </w:trPr>
        <w:tc>
          <w:tcPr>
            <w:tcW w:w="5029" w:type="dxa"/>
            <w:shd w:val="clear" w:color="auto" w:fill="auto"/>
          </w:tcPr>
          <w:p w14:paraId="676781C4" w14:textId="12EC0F2D" w:rsidR="00A20EAE" w:rsidRPr="00512F13" w:rsidRDefault="00A20EAE" w:rsidP="005875D6">
            <w:pPr>
              <w:pStyle w:val="TAL"/>
              <w:rPr>
                <w:lang w:eastAsia="zh-CN"/>
              </w:rPr>
            </w:pPr>
            <w:r w:rsidRPr="00512F13">
              <w:rPr>
                <w:lang w:eastAsia="zh-CN"/>
              </w:rPr>
              <w:t>Echo</w:t>
            </w:r>
            <w:r w:rsidR="00512F13" w:rsidRPr="00512F13">
              <w:rPr>
                <w:rFonts w:hint="eastAsia"/>
                <w:lang w:eastAsia="zh-CN"/>
              </w:rPr>
              <w:t>S</w:t>
            </w:r>
            <w:r w:rsidRPr="00512F13">
              <w:rPr>
                <w:lang w:eastAsia="zh-CN"/>
              </w:rPr>
              <w:t>tar</w:t>
            </w:r>
          </w:p>
        </w:tc>
      </w:tr>
      <w:tr w:rsidR="00F90B4A" w:rsidRPr="00512F13" w14:paraId="090A6A2E" w14:textId="77777777" w:rsidTr="005875D6">
        <w:trPr>
          <w:cantSplit/>
          <w:jc w:val="center"/>
        </w:trPr>
        <w:tc>
          <w:tcPr>
            <w:tcW w:w="5029" w:type="dxa"/>
            <w:shd w:val="clear" w:color="auto" w:fill="auto"/>
          </w:tcPr>
          <w:p w14:paraId="0892F695" w14:textId="60BA5ACA" w:rsidR="00F90B4A" w:rsidRPr="00512F13" w:rsidRDefault="00F90B4A" w:rsidP="005875D6">
            <w:pPr>
              <w:pStyle w:val="TAL"/>
              <w:rPr>
                <w:lang w:eastAsia="zh-CN"/>
              </w:rPr>
            </w:pPr>
            <w:r w:rsidRPr="00512F13">
              <w:rPr>
                <w:rFonts w:hint="eastAsia"/>
                <w:lang w:eastAsia="zh-CN"/>
              </w:rPr>
              <w:t>Inmarsat</w:t>
            </w:r>
          </w:p>
        </w:tc>
      </w:tr>
      <w:tr w:rsidR="00F90B4A" w:rsidRPr="00512F13" w14:paraId="1CA14003" w14:textId="77777777" w:rsidTr="005875D6">
        <w:trPr>
          <w:cantSplit/>
          <w:jc w:val="center"/>
        </w:trPr>
        <w:tc>
          <w:tcPr>
            <w:tcW w:w="5029" w:type="dxa"/>
            <w:shd w:val="clear" w:color="auto" w:fill="auto"/>
          </w:tcPr>
          <w:p w14:paraId="0F892D73" w14:textId="33223E23" w:rsidR="00F90B4A" w:rsidRPr="00512F13" w:rsidRDefault="00A20EAE" w:rsidP="005875D6">
            <w:pPr>
              <w:pStyle w:val="TAL"/>
              <w:rPr>
                <w:lang w:eastAsia="zh-CN"/>
              </w:rPr>
            </w:pPr>
            <w:r w:rsidRPr="00512F13">
              <w:t>KT Corp.</w:t>
            </w:r>
          </w:p>
        </w:tc>
      </w:tr>
      <w:tr w:rsidR="007D5305" w:rsidRPr="00512F13" w14:paraId="42D166D1" w14:textId="77777777" w:rsidTr="005875D6">
        <w:trPr>
          <w:cantSplit/>
          <w:jc w:val="center"/>
        </w:trPr>
        <w:tc>
          <w:tcPr>
            <w:tcW w:w="5029" w:type="dxa"/>
            <w:shd w:val="clear" w:color="auto" w:fill="auto"/>
          </w:tcPr>
          <w:p w14:paraId="083A6215" w14:textId="32C30DE9" w:rsidR="007D5305" w:rsidRPr="00512F13" w:rsidRDefault="007D5305" w:rsidP="005875D6">
            <w:pPr>
              <w:pStyle w:val="TAL"/>
              <w:rPr>
                <w:lang w:eastAsia="zh-CN"/>
              </w:rPr>
            </w:pPr>
            <w:r w:rsidRPr="00512F13">
              <w:rPr>
                <w:rFonts w:hint="eastAsia"/>
                <w:lang w:eastAsia="zh-CN"/>
              </w:rPr>
              <w:t>MediaTek Inc.</w:t>
            </w:r>
          </w:p>
        </w:tc>
      </w:tr>
      <w:tr w:rsidR="00A20EAE" w:rsidRPr="00512F13" w14:paraId="0E254F44" w14:textId="77777777" w:rsidTr="005875D6">
        <w:trPr>
          <w:cantSplit/>
          <w:jc w:val="center"/>
        </w:trPr>
        <w:tc>
          <w:tcPr>
            <w:tcW w:w="5029" w:type="dxa"/>
            <w:shd w:val="clear" w:color="auto" w:fill="auto"/>
          </w:tcPr>
          <w:p w14:paraId="30D8F46A" w14:textId="2C4ECA64" w:rsidR="00A20EAE" w:rsidRPr="00512F13" w:rsidRDefault="00A20EAE" w:rsidP="00A20EAE">
            <w:pPr>
              <w:pStyle w:val="TAL"/>
              <w:rPr>
                <w:lang w:eastAsia="zh-CN"/>
              </w:rPr>
            </w:pPr>
            <w:r w:rsidRPr="00512F13">
              <w:rPr>
                <w:rFonts w:hint="eastAsia"/>
                <w:lang w:eastAsia="zh-CN"/>
              </w:rPr>
              <w:t>Qualcomm</w:t>
            </w:r>
          </w:p>
        </w:tc>
      </w:tr>
      <w:tr w:rsidR="00A20EAE" w:rsidRPr="00512F13" w14:paraId="2C5796E3" w14:textId="77777777" w:rsidTr="005875D6">
        <w:trPr>
          <w:cantSplit/>
          <w:jc w:val="center"/>
        </w:trPr>
        <w:tc>
          <w:tcPr>
            <w:tcW w:w="5029" w:type="dxa"/>
            <w:shd w:val="clear" w:color="auto" w:fill="auto"/>
          </w:tcPr>
          <w:p w14:paraId="3ABE29D5" w14:textId="65B7376A" w:rsidR="00A20EAE" w:rsidRPr="00512F13" w:rsidRDefault="00A20EAE" w:rsidP="00A20EAE">
            <w:pPr>
              <w:pStyle w:val="TAL"/>
            </w:pPr>
            <w:r w:rsidRPr="00512F13">
              <w:t>Spreadtrum</w:t>
            </w:r>
          </w:p>
        </w:tc>
      </w:tr>
      <w:tr w:rsidR="00A20EAE" w:rsidRPr="00512F13" w14:paraId="5425D30D" w14:textId="77777777" w:rsidTr="005875D6">
        <w:trPr>
          <w:cantSplit/>
          <w:jc w:val="center"/>
        </w:trPr>
        <w:tc>
          <w:tcPr>
            <w:tcW w:w="5029" w:type="dxa"/>
            <w:shd w:val="clear" w:color="auto" w:fill="auto"/>
          </w:tcPr>
          <w:p w14:paraId="37445962" w14:textId="40D5DC96" w:rsidR="00A20EAE" w:rsidRPr="00512F13" w:rsidRDefault="00A20EAE" w:rsidP="00A20EAE">
            <w:pPr>
              <w:pStyle w:val="TAL"/>
            </w:pPr>
            <w:r w:rsidRPr="00512F13">
              <w:t>UNISOC</w:t>
            </w:r>
          </w:p>
        </w:tc>
      </w:tr>
      <w:tr w:rsidR="00A20EAE" w:rsidRPr="00512F13" w14:paraId="0E49C138" w14:textId="77777777" w:rsidTr="005875D6">
        <w:trPr>
          <w:cantSplit/>
          <w:jc w:val="center"/>
        </w:trPr>
        <w:tc>
          <w:tcPr>
            <w:tcW w:w="5029" w:type="dxa"/>
            <w:shd w:val="clear" w:color="auto" w:fill="auto"/>
          </w:tcPr>
          <w:p w14:paraId="4A1E7A61" w14:textId="677C42BA" w:rsidR="00A20EAE" w:rsidRPr="00512F13" w:rsidRDefault="00A20EAE" w:rsidP="00A20EAE">
            <w:pPr>
              <w:pStyle w:val="TAL"/>
            </w:pPr>
            <w:r w:rsidRPr="00512F13">
              <w:rPr>
                <w:rFonts w:hint="eastAsia"/>
                <w:lang w:eastAsia="zh-CN"/>
              </w:rPr>
              <w:t>Viasat</w:t>
            </w:r>
          </w:p>
        </w:tc>
      </w:tr>
      <w:tr w:rsidR="00A20EAE" w14:paraId="3EDE7FDD" w14:textId="77777777" w:rsidTr="005875D6">
        <w:trPr>
          <w:cantSplit/>
          <w:jc w:val="center"/>
        </w:trPr>
        <w:tc>
          <w:tcPr>
            <w:tcW w:w="5029" w:type="dxa"/>
            <w:shd w:val="clear" w:color="auto" w:fill="auto"/>
          </w:tcPr>
          <w:p w14:paraId="3E863CFD" w14:textId="70834164" w:rsidR="00A20EAE" w:rsidRDefault="00512F13" w:rsidP="00A20EAE">
            <w:pPr>
              <w:pStyle w:val="TAL"/>
              <w:rPr>
                <w:lang w:eastAsia="zh-CN"/>
              </w:rPr>
            </w:pPr>
            <w:r w:rsidRPr="00512F13">
              <w:rPr>
                <w:lang w:eastAsia="zh-CN"/>
              </w:rPr>
              <w:t>ZTE Corporation</w:t>
            </w:r>
          </w:p>
        </w:tc>
      </w:tr>
      <w:tr w:rsidR="00A20EAE" w14:paraId="15E089DF" w14:textId="77777777" w:rsidTr="005875D6">
        <w:trPr>
          <w:cantSplit/>
          <w:jc w:val="center"/>
        </w:trPr>
        <w:tc>
          <w:tcPr>
            <w:tcW w:w="5029" w:type="dxa"/>
            <w:shd w:val="clear" w:color="auto" w:fill="auto"/>
          </w:tcPr>
          <w:p w14:paraId="5A0BE86D" w14:textId="5975EBBF" w:rsidR="00A20EAE" w:rsidRDefault="00A20EAE" w:rsidP="00A20EAE">
            <w:pPr>
              <w:pStyle w:val="TAL"/>
              <w:rPr>
                <w:lang w:eastAsia="zh-CN"/>
              </w:rPr>
            </w:pPr>
          </w:p>
        </w:tc>
      </w:tr>
      <w:tr w:rsidR="00A20EAE" w14:paraId="44D3D3F5" w14:textId="77777777" w:rsidTr="005875D6">
        <w:trPr>
          <w:cantSplit/>
          <w:jc w:val="center"/>
        </w:trPr>
        <w:tc>
          <w:tcPr>
            <w:tcW w:w="5029" w:type="dxa"/>
            <w:shd w:val="clear" w:color="auto" w:fill="auto"/>
          </w:tcPr>
          <w:p w14:paraId="2F4352FF" w14:textId="431A0D1D" w:rsidR="00A20EAE" w:rsidRDefault="00A20EAE" w:rsidP="00A20EAE">
            <w:pPr>
              <w:pStyle w:val="TAL"/>
            </w:pPr>
          </w:p>
        </w:tc>
      </w:tr>
      <w:tr w:rsidR="00A20EAE" w14:paraId="30A479CE" w14:textId="77777777" w:rsidTr="005875D6">
        <w:trPr>
          <w:cantSplit/>
          <w:jc w:val="center"/>
        </w:trPr>
        <w:tc>
          <w:tcPr>
            <w:tcW w:w="5029" w:type="dxa"/>
            <w:shd w:val="clear" w:color="auto" w:fill="auto"/>
          </w:tcPr>
          <w:p w14:paraId="78DC25D6" w14:textId="2518CA6A" w:rsidR="00A20EAE" w:rsidRDefault="00A20EAE" w:rsidP="00A20EAE">
            <w:pPr>
              <w:pStyle w:val="TAL"/>
            </w:pPr>
          </w:p>
        </w:tc>
      </w:tr>
      <w:tr w:rsidR="00A20EAE" w14:paraId="05E29BBD" w14:textId="77777777" w:rsidTr="005875D6">
        <w:trPr>
          <w:cantSplit/>
          <w:jc w:val="center"/>
        </w:trPr>
        <w:tc>
          <w:tcPr>
            <w:tcW w:w="5029" w:type="dxa"/>
            <w:shd w:val="clear" w:color="auto" w:fill="auto"/>
          </w:tcPr>
          <w:p w14:paraId="1CE12F5C" w14:textId="1B9E3E3B" w:rsidR="00A20EAE" w:rsidRDefault="00A20EAE" w:rsidP="00A20EAE">
            <w:pPr>
              <w:pStyle w:val="TAL"/>
            </w:pPr>
          </w:p>
        </w:tc>
      </w:tr>
      <w:tr w:rsidR="00A20EAE" w14:paraId="33EBAB05" w14:textId="77777777" w:rsidTr="005875D6">
        <w:trPr>
          <w:cantSplit/>
          <w:jc w:val="center"/>
        </w:trPr>
        <w:tc>
          <w:tcPr>
            <w:tcW w:w="5029" w:type="dxa"/>
            <w:shd w:val="clear" w:color="auto" w:fill="auto"/>
          </w:tcPr>
          <w:p w14:paraId="3E0DD686" w14:textId="20C62511" w:rsidR="00A20EAE" w:rsidRDefault="00A20EAE" w:rsidP="00A20EAE">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22740" w14:textId="77777777" w:rsidR="00011C5C" w:rsidRDefault="00011C5C">
      <w:r>
        <w:separator/>
      </w:r>
    </w:p>
  </w:endnote>
  <w:endnote w:type="continuationSeparator" w:id="0">
    <w:p w14:paraId="07CE759C" w14:textId="77777777" w:rsidR="00011C5C" w:rsidRDefault="0001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F4683" w14:textId="77777777" w:rsidR="00011C5C" w:rsidRDefault="00011C5C">
      <w:r>
        <w:separator/>
      </w:r>
    </w:p>
  </w:footnote>
  <w:footnote w:type="continuationSeparator" w:id="0">
    <w:p w14:paraId="420DD37B" w14:textId="77777777" w:rsidR="00011C5C" w:rsidRDefault="00011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863AA4"/>
    <w:multiLevelType w:val="hybridMultilevel"/>
    <w:tmpl w:val="8B7C8480"/>
    <w:lvl w:ilvl="0" w:tplc="3C026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31508932">
    <w:abstractNumId w:val="9"/>
  </w:num>
  <w:num w:numId="10" w16cid:durableId="1950233320">
    <w:abstractNumId w:val="7"/>
  </w:num>
  <w:num w:numId="11" w16cid:durableId="511244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C3"/>
    <w:rsid w:val="000029C9"/>
    <w:rsid w:val="00003C59"/>
    <w:rsid w:val="00003CDE"/>
    <w:rsid w:val="00005E54"/>
    <w:rsid w:val="00007CEE"/>
    <w:rsid w:val="0001168A"/>
    <w:rsid w:val="00011C5C"/>
    <w:rsid w:val="0002191A"/>
    <w:rsid w:val="0003016C"/>
    <w:rsid w:val="000301AE"/>
    <w:rsid w:val="00030CD4"/>
    <w:rsid w:val="00034097"/>
    <w:rsid w:val="000344A1"/>
    <w:rsid w:val="00042051"/>
    <w:rsid w:val="00046686"/>
    <w:rsid w:val="00046FDD"/>
    <w:rsid w:val="000475F1"/>
    <w:rsid w:val="00050925"/>
    <w:rsid w:val="00051AF7"/>
    <w:rsid w:val="00053F5E"/>
    <w:rsid w:val="00054884"/>
    <w:rsid w:val="0005594E"/>
    <w:rsid w:val="00057E1E"/>
    <w:rsid w:val="0006182E"/>
    <w:rsid w:val="00061CF9"/>
    <w:rsid w:val="00066130"/>
    <w:rsid w:val="0006619D"/>
    <w:rsid w:val="000726EB"/>
    <w:rsid w:val="00072A7C"/>
    <w:rsid w:val="00074E48"/>
    <w:rsid w:val="000775E7"/>
    <w:rsid w:val="0007775C"/>
    <w:rsid w:val="00086059"/>
    <w:rsid w:val="00094F23"/>
    <w:rsid w:val="000967F4"/>
    <w:rsid w:val="000A6432"/>
    <w:rsid w:val="000B12D7"/>
    <w:rsid w:val="000B392E"/>
    <w:rsid w:val="000C11C1"/>
    <w:rsid w:val="000D6D78"/>
    <w:rsid w:val="000E0429"/>
    <w:rsid w:val="000E0437"/>
    <w:rsid w:val="000F6E51"/>
    <w:rsid w:val="000F77E6"/>
    <w:rsid w:val="00102A24"/>
    <w:rsid w:val="001244C2"/>
    <w:rsid w:val="0013259C"/>
    <w:rsid w:val="00133015"/>
    <w:rsid w:val="00135831"/>
    <w:rsid w:val="001372F0"/>
    <w:rsid w:val="001376A6"/>
    <w:rsid w:val="001424CD"/>
    <w:rsid w:val="0014389B"/>
    <w:rsid w:val="0014413C"/>
    <w:rsid w:val="00150C36"/>
    <w:rsid w:val="00154802"/>
    <w:rsid w:val="00157F50"/>
    <w:rsid w:val="00157FFB"/>
    <w:rsid w:val="001607AE"/>
    <w:rsid w:val="00163952"/>
    <w:rsid w:val="00166A1B"/>
    <w:rsid w:val="00167F4A"/>
    <w:rsid w:val="00170EDB"/>
    <w:rsid w:val="00175136"/>
    <w:rsid w:val="00176803"/>
    <w:rsid w:val="00177C0A"/>
    <w:rsid w:val="00180FBE"/>
    <w:rsid w:val="00192528"/>
    <w:rsid w:val="00192B41"/>
    <w:rsid w:val="0019338C"/>
    <w:rsid w:val="00193EA6"/>
    <w:rsid w:val="00197E4A"/>
    <w:rsid w:val="001A1DDA"/>
    <w:rsid w:val="001A31EF"/>
    <w:rsid w:val="001A3E7E"/>
    <w:rsid w:val="001B01F1"/>
    <w:rsid w:val="001B2414"/>
    <w:rsid w:val="001B5421"/>
    <w:rsid w:val="001B5C46"/>
    <w:rsid w:val="001B650D"/>
    <w:rsid w:val="001C4D9B"/>
    <w:rsid w:val="001D0B09"/>
    <w:rsid w:val="001E2140"/>
    <w:rsid w:val="001E489F"/>
    <w:rsid w:val="001E539F"/>
    <w:rsid w:val="001E6729"/>
    <w:rsid w:val="001F1B5E"/>
    <w:rsid w:val="001F7653"/>
    <w:rsid w:val="00203EEE"/>
    <w:rsid w:val="002070CB"/>
    <w:rsid w:val="00214CE3"/>
    <w:rsid w:val="00221438"/>
    <w:rsid w:val="00223337"/>
    <w:rsid w:val="002336A6"/>
    <w:rsid w:val="002336BF"/>
    <w:rsid w:val="00235F9B"/>
    <w:rsid w:val="00236BBA"/>
    <w:rsid w:val="00236D1F"/>
    <w:rsid w:val="002407FF"/>
    <w:rsid w:val="00241A03"/>
    <w:rsid w:val="00243051"/>
    <w:rsid w:val="00243143"/>
    <w:rsid w:val="00250F58"/>
    <w:rsid w:val="00253892"/>
    <w:rsid w:val="002541D3"/>
    <w:rsid w:val="002547A5"/>
    <w:rsid w:val="00256429"/>
    <w:rsid w:val="0026253E"/>
    <w:rsid w:val="002627AB"/>
    <w:rsid w:val="00263A6D"/>
    <w:rsid w:val="00272D61"/>
    <w:rsid w:val="00276EAF"/>
    <w:rsid w:val="002802BC"/>
    <w:rsid w:val="002903CE"/>
    <w:rsid w:val="002919B7"/>
    <w:rsid w:val="00291EF2"/>
    <w:rsid w:val="00295D61"/>
    <w:rsid w:val="00297C1F"/>
    <w:rsid w:val="002A1C68"/>
    <w:rsid w:val="002B074C"/>
    <w:rsid w:val="002B2FE7"/>
    <w:rsid w:val="002B34EA"/>
    <w:rsid w:val="002B5361"/>
    <w:rsid w:val="002B6E20"/>
    <w:rsid w:val="002C1538"/>
    <w:rsid w:val="002C1BA4"/>
    <w:rsid w:val="002C47B8"/>
    <w:rsid w:val="002D0EE5"/>
    <w:rsid w:val="002D5DFB"/>
    <w:rsid w:val="002E397B"/>
    <w:rsid w:val="002E3AE2"/>
    <w:rsid w:val="002F7CCB"/>
    <w:rsid w:val="00301992"/>
    <w:rsid w:val="003057FD"/>
    <w:rsid w:val="003101C6"/>
    <w:rsid w:val="00310E70"/>
    <w:rsid w:val="00313F3E"/>
    <w:rsid w:val="00320536"/>
    <w:rsid w:val="00323899"/>
    <w:rsid w:val="003243E8"/>
    <w:rsid w:val="00325E33"/>
    <w:rsid w:val="003275E6"/>
    <w:rsid w:val="003311AE"/>
    <w:rsid w:val="003444AA"/>
    <w:rsid w:val="00354553"/>
    <w:rsid w:val="00355D69"/>
    <w:rsid w:val="003616B5"/>
    <w:rsid w:val="00365574"/>
    <w:rsid w:val="003715B7"/>
    <w:rsid w:val="00376C60"/>
    <w:rsid w:val="00377523"/>
    <w:rsid w:val="00392C87"/>
    <w:rsid w:val="003938F7"/>
    <w:rsid w:val="003A5FFA"/>
    <w:rsid w:val="003A67E1"/>
    <w:rsid w:val="003A7108"/>
    <w:rsid w:val="003B38E5"/>
    <w:rsid w:val="003B4A44"/>
    <w:rsid w:val="003D145D"/>
    <w:rsid w:val="003D1A76"/>
    <w:rsid w:val="003D4593"/>
    <w:rsid w:val="003D67AB"/>
    <w:rsid w:val="003E29F7"/>
    <w:rsid w:val="003E2C8B"/>
    <w:rsid w:val="003E4AC7"/>
    <w:rsid w:val="003E5604"/>
    <w:rsid w:val="003E57A1"/>
    <w:rsid w:val="003E710B"/>
    <w:rsid w:val="003F1C0E"/>
    <w:rsid w:val="003F3D9B"/>
    <w:rsid w:val="004008D7"/>
    <w:rsid w:val="0040145D"/>
    <w:rsid w:val="00407771"/>
    <w:rsid w:val="00410B5F"/>
    <w:rsid w:val="00411339"/>
    <w:rsid w:val="004131BD"/>
    <w:rsid w:val="004159BE"/>
    <w:rsid w:val="00416CEA"/>
    <w:rsid w:val="00421AFD"/>
    <w:rsid w:val="004246F2"/>
    <w:rsid w:val="00432048"/>
    <w:rsid w:val="00442C65"/>
    <w:rsid w:val="00451122"/>
    <w:rsid w:val="004518DB"/>
    <w:rsid w:val="004562FC"/>
    <w:rsid w:val="004700B2"/>
    <w:rsid w:val="00475C9C"/>
    <w:rsid w:val="00476FB3"/>
    <w:rsid w:val="00477EBC"/>
    <w:rsid w:val="00481A15"/>
    <w:rsid w:val="00482246"/>
    <w:rsid w:val="00484421"/>
    <w:rsid w:val="00491391"/>
    <w:rsid w:val="00491A2F"/>
    <w:rsid w:val="00495D43"/>
    <w:rsid w:val="004A01BD"/>
    <w:rsid w:val="004A0A73"/>
    <w:rsid w:val="004A180A"/>
    <w:rsid w:val="004A661C"/>
    <w:rsid w:val="004B702F"/>
    <w:rsid w:val="004C4C9B"/>
    <w:rsid w:val="004D257E"/>
    <w:rsid w:val="004D2FA0"/>
    <w:rsid w:val="004E1010"/>
    <w:rsid w:val="004E46C9"/>
    <w:rsid w:val="004F0638"/>
    <w:rsid w:val="004F4172"/>
    <w:rsid w:val="004F5F9C"/>
    <w:rsid w:val="0050202A"/>
    <w:rsid w:val="00502432"/>
    <w:rsid w:val="00507903"/>
    <w:rsid w:val="005123F8"/>
    <w:rsid w:val="00512DB0"/>
    <w:rsid w:val="00512F13"/>
    <w:rsid w:val="0052032E"/>
    <w:rsid w:val="00521896"/>
    <w:rsid w:val="00521E6B"/>
    <w:rsid w:val="00522A80"/>
    <w:rsid w:val="00524A28"/>
    <w:rsid w:val="005340EF"/>
    <w:rsid w:val="00535A39"/>
    <w:rsid w:val="00536E13"/>
    <w:rsid w:val="00540302"/>
    <w:rsid w:val="00543964"/>
    <w:rsid w:val="00544D8F"/>
    <w:rsid w:val="00550440"/>
    <w:rsid w:val="005519C0"/>
    <w:rsid w:val="00553BDE"/>
    <w:rsid w:val="00556F13"/>
    <w:rsid w:val="00562495"/>
    <w:rsid w:val="00565FA9"/>
    <w:rsid w:val="0057401B"/>
    <w:rsid w:val="00577727"/>
    <w:rsid w:val="005777AF"/>
    <w:rsid w:val="00586562"/>
    <w:rsid w:val="00590490"/>
    <w:rsid w:val="00590B24"/>
    <w:rsid w:val="0059249C"/>
    <w:rsid w:val="00593DC4"/>
    <w:rsid w:val="0059529B"/>
    <w:rsid w:val="005954DD"/>
    <w:rsid w:val="0059696B"/>
    <w:rsid w:val="005A3249"/>
    <w:rsid w:val="005A6ABC"/>
    <w:rsid w:val="005B1577"/>
    <w:rsid w:val="005B2109"/>
    <w:rsid w:val="005B35A2"/>
    <w:rsid w:val="005B5EC7"/>
    <w:rsid w:val="005C0CC6"/>
    <w:rsid w:val="005C0FFC"/>
    <w:rsid w:val="005C3722"/>
    <w:rsid w:val="005C3F71"/>
    <w:rsid w:val="005C5A03"/>
    <w:rsid w:val="005C7352"/>
    <w:rsid w:val="005D1981"/>
    <w:rsid w:val="005D1F7E"/>
    <w:rsid w:val="005D2738"/>
    <w:rsid w:val="005D37AC"/>
    <w:rsid w:val="005D60FD"/>
    <w:rsid w:val="005E07CB"/>
    <w:rsid w:val="005E0BF8"/>
    <w:rsid w:val="005E32BB"/>
    <w:rsid w:val="005E7235"/>
    <w:rsid w:val="005F041C"/>
    <w:rsid w:val="005F2E94"/>
    <w:rsid w:val="005F4B34"/>
    <w:rsid w:val="00606345"/>
    <w:rsid w:val="00611B77"/>
    <w:rsid w:val="00616E18"/>
    <w:rsid w:val="00620287"/>
    <w:rsid w:val="00622DCC"/>
    <w:rsid w:val="00623AED"/>
    <w:rsid w:val="0062580F"/>
    <w:rsid w:val="00632157"/>
    <w:rsid w:val="00633971"/>
    <w:rsid w:val="006341C6"/>
    <w:rsid w:val="006366FA"/>
    <w:rsid w:val="0064121E"/>
    <w:rsid w:val="006426CD"/>
    <w:rsid w:val="00642894"/>
    <w:rsid w:val="0065542A"/>
    <w:rsid w:val="00655F35"/>
    <w:rsid w:val="006564FD"/>
    <w:rsid w:val="00657EEA"/>
    <w:rsid w:val="00660354"/>
    <w:rsid w:val="006606DB"/>
    <w:rsid w:val="00665B9B"/>
    <w:rsid w:val="006664E1"/>
    <w:rsid w:val="0067519A"/>
    <w:rsid w:val="0067616E"/>
    <w:rsid w:val="00690725"/>
    <w:rsid w:val="00693606"/>
    <w:rsid w:val="00693D70"/>
    <w:rsid w:val="006975AE"/>
    <w:rsid w:val="006A0E66"/>
    <w:rsid w:val="006A32D1"/>
    <w:rsid w:val="006A3CF5"/>
    <w:rsid w:val="006B4BC6"/>
    <w:rsid w:val="006C0E20"/>
    <w:rsid w:val="006C0E58"/>
    <w:rsid w:val="006D03E2"/>
    <w:rsid w:val="006D0A8E"/>
    <w:rsid w:val="006D23BA"/>
    <w:rsid w:val="006D344F"/>
    <w:rsid w:val="006D3D54"/>
    <w:rsid w:val="006D5F85"/>
    <w:rsid w:val="006E0D1B"/>
    <w:rsid w:val="006E1A49"/>
    <w:rsid w:val="006E3A55"/>
    <w:rsid w:val="006E67B1"/>
    <w:rsid w:val="006E7644"/>
    <w:rsid w:val="006F1B00"/>
    <w:rsid w:val="006F1B12"/>
    <w:rsid w:val="006F2EEB"/>
    <w:rsid w:val="006F4B7A"/>
    <w:rsid w:val="006F4D03"/>
    <w:rsid w:val="006F640D"/>
    <w:rsid w:val="006F7CFF"/>
    <w:rsid w:val="00700A59"/>
    <w:rsid w:val="0070591B"/>
    <w:rsid w:val="00710142"/>
    <w:rsid w:val="00712E81"/>
    <w:rsid w:val="00715590"/>
    <w:rsid w:val="00723919"/>
    <w:rsid w:val="007261D3"/>
    <w:rsid w:val="00733E86"/>
    <w:rsid w:val="007344DC"/>
    <w:rsid w:val="007348C0"/>
    <w:rsid w:val="00734B2E"/>
    <w:rsid w:val="00736DC9"/>
    <w:rsid w:val="0074596C"/>
    <w:rsid w:val="00750D12"/>
    <w:rsid w:val="00756BBB"/>
    <w:rsid w:val="00761952"/>
    <w:rsid w:val="00761B9B"/>
    <w:rsid w:val="007622C9"/>
    <w:rsid w:val="00762474"/>
    <w:rsid w:val="0076439E"/>
    <w:rsid w:val="00770CC6"/>
    <w:rsid w:val="007726EA"/>
    <w:rsid w:val="0077420B"/>
    <w:rsid w:val="00775D34"/>
    <w:rsid w:val="007814A8"/>
    <w:rsid w:val="00781A62"/>
    <w:rsid w:val="00781F2F"/>
    <w:rsid w:val="00783C0E"/>
    <w:rsid w:val="00783E81"/>
    <w:rsid w:val="007861B8"/>
    <w:rsid w:val="00787383"/>
    <w:rsid w:val="00791B51"/>
    <w:rsid w:val="00795AD1"/>
    <w:rsid w:val="007A5DD2"/>
    <w:rsid w:val="007B2F48"/>
    <w:rsid w:val="007B5456"/>
    <w:rsid w:val="007B5F65"/>
    <w:rsid w:val="007C4A89"/>
    <w:rsid w:val="007C6EA7"/>
    <w:rsid w:val="007C767B"/>
    <w:rsid w:val="007D3C7C"/>
    <w:rsid w:val="007D4BBD"/>
    <w:rsid w:val="007D5305"/>
    <w:rsid w:val="007D687A"/>
    <w:rsid w:val="007E142B"/>
    <w:rsid w:val="007E1BA0"/>
    <w:rsid w:val="007E64C8"/>
    <w:rsid w:val="007E6D45"/>
    <w:rsid w:val="007F2297"/>
    <w:rsid w:val="007F4927"/>
    <w:rsid w:val="007F55EC"/>
    <w:rsid w:val="007F5C49"/>
    <w:rsid w:val="007F6574"/>
    <w:rsid w:val="0080712F"/>
    <w:rsid w:val="008240F8"/>
    <w:rsid w:val="00831057"/>
    <w:rsid w:val="00837EF8"/>
    <w:rsid w:val="008409C4"/>
    <w:rsid w:val="0084119C"/>
    <w:rsid w:val="00847F01"/>
    <w:rsid w:val="00850CD4"/>
    <w:rsid w:val="00854A49"/>
    <w:rsid w:val="008578D0"/>
    <w:rsid w:val="008624DE"/>
    <w:rsid w:val="008634EB"/>
    <w:rsid w:val="00866945"/>
    <w:rsid w:val="00867B78"/>
    <w:rsid w:val="0087292C"/>
    <w:rsid w:val="00876BD5"/>
    <w:rsid w:val="00884588"/>
    <w:rsid w:val="00895455"/>
    <w:rsid w:val="00897C84"/>
    <w:rsid w:val="008A0321"/>
    <w:rsid w:val="008A06BE"/>
    <w:rsid w:val="008A56FD"/>
    <w:rsid w:val="008B19BE"/>
    <w:rsid w:val="008B2F41"/>
    <w:rsid w:val="008C09D5"/>
    <w:rsid w:val="008D3DA6"/>
    <w:rsid w:val="008D5DA3"/>
    <w:rsid w:val="008E3C41"/>
    <w:rsid w:val="008E70F7"/>
    <w:rsid w:val="008F1D3B"/>
    <w:rsid w:val="008F7444"/>
    <w:rsid w:val="008F7A15"/>
    <w:rsid w:val="008F7BBF"/>
    <w:rsid w:val="009059B8"/>
    <w:rsid w:val="0091019F"/>
    <w:rsid w:val="009116E3"/>
    <w:rsid w:val="0091321C"/>
    <w:rsid w:val="00913788"/>
    <w:rsid w:val="0091399A"/>
    <w:rsid w:val="009170FE"/>
    <w:rsid w:val="00922D75"/>
    <w:rsid w:val="00926791"/>
    <w:rsid w:val="00934B09"/>
    <w:rsid w:val="00935357"/>
    <w:rsid w:val="009354EA"/>
    <w:rsid w:val="0093661C"/>
    <w:rsid w:val="009375B9"/>
    <w:rsid w:val="00940736"/>
    <w:rsid w:val="00941253"/>
    <w:rsid w:val="0095038B"/>
    <w:rsid w:val="00950CF7"/>
    <w:rsid w:val="00956408"/>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646"/>
    <w:rsid w:val="009E1910"/>
    <w:rsid w:val="009E404A"/>
    <w:rsid w:val="009E5DBA"/>
    <w:rsid w:val="009F6047"/>
    <w:rsid w:val="00A03360"/>
    <w:rsid w:val="00A03D2A"/>
    <w:rsid w:val="00A10ADB"/>
    <w:rsid w:val="00A144AB"/>
    <w:rsid w:val="00A151A1"/>
    <w:rsid w:val="00A17F01"/>
    <w:rsid w:val="00A20EAE"/>
    <w:rsid w:val="00A22B63"/>
    <w:rsid w:val="00A24557"/>
    <w:rsid w:val="00A248B2"/>
    <w:rsid w:val="00A267D7"/>
    <w:rsid w:val="00A27A64"/>
    <w:rsid w:val="00A35373"/>
    <w:rsid w:val="00A37F80"/>
    <w:rsid w:val="00A42074"/>
    <w:rsid w:val="00A46B3F"/>
    <w:rsid w:val="00A46F30"/>
    <w:rsid w:val="00A518D1"/>
    <w:rsid w:val="00A61169"/>
    <w:rsid w:val="00A63024"/>
    <w:rsid w:val="00A65602"/>
    <w:rsid w:val="00A65BF5"/>
    <w:rsid w:val="00A72A4E"/>
    <w:rsid w:val="00A82FCC"/>
    <w:rsid w:val="00A8479D"/>
    <w:rsid w:val="00A906A4"/>
    <w:rsid w:val="00A94470"/>
    <w:rsid w:val="00A97953"/>
    <w:rsid w:val="00AA574E"/>
    <w:rsid w:val="00AA604E"/>
    <w:rsid w:val="00AD1A6C"/>
    <w:rsid w:val="00AD324E"/>
    <w:rsid w:val="00AD5B51"/>
    <w:rsid w:val="00AD7B78"/>
    <w:rsid w:val="00AE066E"/>
    <w:rsid w:val="00AE3684"/>
    <w:rsid w:val="00AE41B7"/>
    <w:rsid w:val="00AF4118"/>
    <w:rsid w:val="00B00077"/>
    <w:rsid w:val="00B03107"/>
    <w:rsid w:val="00B0788F"/>
    <w:rsid w:val="00B10820"/>
    <w:rsid w:val="00B16E03"/>
    <w:rsid w:val="00B1749C"/>
    <w:rsid w:val="00B210A1"/>
    <w:rsid w:val="00B25749"/>
    <w:rsid w:val="00B30214"/>
    <w:rsid w:val="00B3526C"/>
    <w:rsid w:val="00B376E0"/>
    <w:rsid w:val="00B43DA4"/>
    <w:rsid w:val="00B45C31"/>
    <w:rsid w:val="00B47534"/>
    <w:rsid w:val="00B50B89"/>
    <w:rsid w:val="00B52AFB"/>
    <w:rsid w:val="00B5557E"/>
    <w:rsid w:val="00B63284"/>
    <w:rsid w:val="00B7140E"/>
    <w:rsid w:val="00B72259"/>
    <w:rsid w:val="00B75C08"/>
    <w:rsid w:val="00B75CE0"/>
    <w:rsid w:val="00B84B54"/>
    <w:rsid w:val="00B873E2"/>
    <w:rsid w:val="00B919F6"/>
    <w:rsid w:val="00B92B0A"/>
    <w:rsid w:val="00B92C7D"/>
    <w:rsid w:val="00B93BB2"/>
    <w:rsid w:val="00B9697B"/>
    <w:rsid w:val="00BA0CAA"/>
    <w:rsid w:val="00BA2CCC"/>
    <w:rsid w:val="00BA46C7"/>
    <w:rsid w:val="00BA48A9"/>
    <w:rsid w:val="00BA4DA4"/>
    <w:rsid w:val="00BB6D15"/>
    <w:rsid w:val="00BB7B45"/>
    <w:rsid w:val="00BC137E"/>
    <w:rsid w:val="00BC2E5F"/>
    <w:rsid w:val="00BC3C3C"/>
    <w:rsid w:val="00BC481E"/>
    <w:rsid w:val="00BC5AF6"/>
    <w:rsid w:val="00BD07F7"/>
    <w:rsid w:val="00BD3369"/>
    <w:rsid w:val="00BD3E51"/>
    <w:rsid w:val="00BE3E87"/>
    <w:rsid w:val="00BF0A84"/>
    <w:rsid w:val="00BF4326"/>
    <w:rsid w:val="00BF74C1"/>
    <w:rsid w:val="00C03706"/>
    <w:rsid w:val="00C03CD2"/>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0872"/>
    <w:rsid w:val="00C63F06"/>
    <w:rsid w:val="00C6590B"/>
    <w:rsid w:val="00C7131F"/>
    <w:rsid w:val="00C72FB3"/>
    <w:rsid w:val="00C7493A"/>
    <w:rsid w:val="00C76753"/>
    <w:rsid w:val="00C8586A"/>
    <w:rsid w:val="00C96EE5"/>
    <w:rsid w:val="00CA2B4F"/>
    <w:rsid w:val="00CA5DB0"/>
    <w:rsid w:val="00CB104C"/>
    <w:rsid w:val="00CB7463"/>
    <w:rsid w:val="00CC084E"/>
    <w:rsid w:val="00CC08A0"/>
    <w:rsid w:val="00CC58ED"/>
    <w:rsid w:val="00CD5D86"/>
    <w:rsid w:val="00CF2E69"/>
    <w:rsid w:val="00D0135E"/>
    <w:rsid w:val="00D02D7D"/>
    <w:rsid w:val="00D124F6"/>
    <w:rsid w:val="00D145EC"/>
    <w:rsid w:val="00D165CC"/>
    <w:rsid w:val="00D204D2"/>
    <w:rsid w:val="00D31088"/>
    <w:rsid w:val="00D3259E"/>
    <w:rsid w:val="00D355FB"/>
    <w:rsid w:val="00D36463"/>
    <w:rsid w:val="00D43C0B"/>
    <w:rsid w:val="00D44A74"/>
    <w:rsid w:val="00D5097E"/>
    <w:rsid w:val="00D52996"/>
    <w:rsid w:val="00D57CD2"/>
    <w:rsid w:val="00D57E66"/>
    <w:rsid w:val="00D73350"/>
    <w:rsid w:val="00D81557"/>
    <w:rsid w:val="00D82231"/>
    <w:rsid w:val="00D8382F"/>
    <w:rsid w:val="00D8756E"/>
    <w:rsid w:val="00D938DD"/>
    <w:rsid w:val="00D95EAB"/>
    <w:rsid w:val="00D974A0"/>
    <w:rsid w:val="00D974EA"/>
    <w:rsid w:val="00DA1BE3"/>
    <w:rsid w:val="00DA29AC"/>
    <w:rsid w:val="00DA329A"/>
    <w:rsid w:val="00DB1F86"/>
    <w:rsid w:val="00DB521B"/>
    <w:rsid w:val="00DC0F52"/>
    <w:rsid w:val="00DC4726"/>
    <w:rsid w:val="00DC65C2"/>
    <w:rsid w:val="00DD0AAB"/>
    <w:rsid w:val="00DD0CD3"/>
    <w:rsid w:val="00DD3C66"/>
    <w:rsid w:val="00DD40D2"/>
    <w:rsid w:val="00DE14AF"/>
    <w:rsid w:val="00DE5BBF"/>
    <w:rsid w:val="00DF01BE"/>
    <w:rsid w:val="00E013A9"/>
    <w:rsid w:val="00E03A99"/>
    <w:rsid w:val="00E041CD"/>
    <w:rsid w:val="00E06534"/>
    <w:rsid w:val="00E0675D"/>
    <w:rsid w:val="00E12387"/>
    <w:rsid w:val="00E126A5"/>
    <w:rsid w:val="00E14252"/>
    <w:rsid w:val="00E1463F"/>
    <w:rsid w:val="00E20767"/>
    <w:rsid w:val="00E21733"/>
    <w:rsid w:val="00E34AA9"/>
    <w:rsid w:val="00E363A9"/>
    <w:rsid w:val="00E41106"/>
    <w:rsid w:val="00E413E0"/>
    <w:rsid w:val="00E508C4"/>
    <w:rsid w:val="00E53AE3"/>
    <w:rsid w:val="00E5574A"/>
    <w:rsid w:val="00E64FB2"/>
    <w:rsid w:val="00E67B7D"/>
    <w:rsid w:val="00E81E2C"/>
    <w:rsid w:val="00E82FBF"/>
    <w:rsid w:val="00EA662E"/>
    <w:rsid w:val="00EA7556"/>
    <w:rsid w:val="00EB5D2F"/>
    <w:rsid w:val="00EC10EC"/>
    <w:rsid w:val="00EC3F81"/>
    <w:rsid w:val="00EC456C"/>
    <w:rsid w:val="00EC723E"/>
    <w:rsid w:val="00ED02AA"/>
    <w:rsid w:val="00ED166C"/>
    <w:rsid w:val="00ED5FA6"/>
    <w:rsid w:val="00ED6080"/>
    <w:rsid w:val="00EE0176"/>
    <w:rsid w:val="00EE55EA"/>
    <w:rsid w:val="00EF0942"/>
    <w:rsid w:val="00EF291F"/>
    <w:rsid w:val="00EF57A5"/>
    <w:rsid w:val="00F0218C"/>
    <w:rsid w:val="00F0251A"/>
    <w:rsid w:val="00F0393B"/>
    <w:rsid w:val="00F046F2"/>
    <w:rsid w:val="00F05174"/>
    <w:rsid w:val="00F072D7"/>
    <w:rsid w:val="00F12A1C"/>
    <w:rsid w:val="00F15D08"/>
    <w:rsid w:val="00F27C44"/>
    <w:rsid w:val="00F313DD"/>
    <w:rsid w:val="00F362DC"/>
    <w:rsid w:val="00F36BAE"/>
    <w:rsid w:val="00F378BE"/>
    <w:rsid w:val="00F43120"/>
    <w:rsid w:val="00F44FF2"/>
    <w:rsid w:val="00F52696"/>
    <w:rsid w:val="00F54C51"/>
    <w:rsid w:val="00F62055"/>
    <w:rsid w:val="00F64378"/>
    <w:rsid w:val="00F6535F"/>
    <w:rsid w:val="00F67FC3"/>
    <w:rsid w:val="00F763A4"/>
    <w:rsid w:val="00F80D67"/>
    <w:rsid w:val="00F81CF2"/>
    <w:rsid w:val="00F82A04"/>
    <w:rsid w:val="00F83DF3"/>
    <w:rsid w:val="00F90B4A"/>
    <w:rsid w:val="00F941B8"/>
    <w:rsid w:val="00FA5FA5"/>
    <w:rsid w:val="00FA6721"/>
    <w:rsid w:val="00FA7365"/>
    <w:rsid w:val="00FA79A7"/>
    <w:rsid w:val="00FB03A7"/>
    <w:rsid w:val="00FB603E"/>
    <w:rsid w:val="00FC1990"/>
    <w:rsid w:val="00FC643D"/>
    <w:rsid w:val="00FD1DAF"/>
    <w:rsid w:val="00FE0FD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EC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Char"/>
    <w:qFormat/>
    <w:rsid w:val="006F640D"/>
    <w:pPr>
      <w:keepLines/>
      <w:spacing w:after="180"/>
      <w:ind w:left="1135" w:hanging="851"/>
    </w:pPr>
    <w:rPr>
      <w:rFonts w:eastAsia="宋体"/>
    </w:rPr>
  </w:style>
  <w:style w:type="character" w:customStyle="1" w:styleId="NOChar">
    <w:name w:val="NO Char"/>
    <w:link w:val="NO"/>
    <w:locked/>
    <w:rsid w:val="006F640D"/>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6142176">
      <w:bodyDiv w:val="1"/>
      <w:marLeft w:val="0"/>
      <w:marRight w:val="0"/>
      <w:marTop w:val="0"/>
      <w:marBottom w:val="0"/>
      <w:divBdr>
        <w:top w:val="none" w:sz="0" w:space="0" w:color="auto"/>
        <w:left w:val="none" w:sz="0" w:space="0" w:color="auto"/>
        <w:bottom w:val="none" w:sz="0" w:space="0" w:color="auto"/>
        <w:right w:val="none" w:sz="0" w:space="0" w:color="auto"/>
      </w:divBdr>
      <w:divsChild>
        <w:div w:id="368258832">
          <w:marLeft w:val="0"/>
          <w:marRight w:val="0"/>
          <w:marTop w:val="0"/>
          <w:marBottom w:val="0"/>
          <w:divBdr>
            <w:top w:val="none" w:sz="0" w:space="0" w:color="auto"/>
            <w:left w:val="none" w:sz="0" w:space="0" w:color="auto"/>
            <w:bottom w:val="none" w:sz="0" w:space="0" w:color="auto"/>
            <w:right w:val="none" w:sz="0" w:space="0" w:color="auto"/>
          </w:divBdr>
          <w:divsChild>
            <w:div w:id="2109693232">
              <w:marLeft w:val="0"/>
              <w:marRight w:val="0"/>
              <w:marTop w:val="0"/>
              <w:marBottom w:val="0"/>
              <w:divBdr>
                <w:top w:val="none" w:sz="0" w:space="0" w:color="auto"/>
                <w:left w:val="none" w:sz="0" w:space="0" w:color="auto"/>
                <w:bottom w:val="none" w:sz="0" w:space="0" w:color="auto"/>
                <w:right w:val="none" w:sz="0" w:space="0" w:color="auto"/>
              </w:divBdr>
              <w:divsChild>
                <w:div w:id="935408987">
                  <w:marLeft w:val="0"/>
                  <w:marRight w:val="0"/>
                  <w:marTop w:val="0"/>
                  <w:marBottom w:val="0"/>
                  <w:divBdr>
                    <w:top w:val="none" w:sz="0" w:space="0" w:color="auto"/>
                    <w:left w:val="none" w:sz="0" w:space="0" w:color="auto"/>
                    <w:bottom w:val="none" w:sz="0" w:space="0" w:color="auto"/>
                    <w:right w:val="none" w:sz="0" w:space="0" w:color="auto"/>
                  </w:divBdr>
                  <w:divsChild>
                    <w:div w:id="457340738">
                      <w:marLeft w:val="0"/>
                      <w:marRight w:val="0"/>
                      <w:marTop w:val="0"/>
                      <w:marBottom w:val="0"/>
                      <w:divBdr>
                        <w:top w:val="none" w:sz="0" w:space="0" w:color="auto"/>
                        <w:left w:val="none" w:sz="0" w:space="0" w:color="auto"/>
                        <w:bottom w:val="none" w:sz="0" w:space="0" w:color="auto"/>
                        <w:right w:val="none" w:sz="0" w:space="0" w:color="auto"/>
                      </w:divBdr>
                      <w:divsChild>
                        <w:div w:id="81727463">
                          <w:marLeft w:val="0"/>
                          <w:marRight w:val="0"/>
                          <w:marTop w:val="0"/>
                          <w:marBottom w:val="0"/>
                          <w:divBdr>
                            <w:top w:val="none" w:sz="0" w:space="0" w:color="auto"/>
                            <w:left w:val="none" w:sz="0" w:space="0" w:color="auto"/>
                            <w:bottom w:val="none" w:sz="0" w:space="0" w:color="auto"/>
                            <w:right w:val="none" w:sz="0" w:space="0" w:color="auto"/>
                          </w:divBdr>
                          <w:divsChild>
                            <w:div w:id="66512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96052">
      <w:bodyDiv w:val="1"/>
      <w:marLeft w:val="0"/>
      <w:marRight w:val="0"/>
      <w:marTop w:val="0"/>
      <w:marBottom w:val="0"/>
      <w:divBdr>
        <w:top w:val="none" w:sz="0" w:space="0" w:color="auto"/>
        <w:left w:val="none" w:sz="0" w:space="0" w:color="auto"/>
        <w:bottom w:val="none" w:sz="0" w:space="0" w:color="auto"/>
        <w:right w:val="none" w:sz="0" w:space="0" w:color="auto"/>
      </w:divBdr>
      <w:divsChild>
        <w:div w:id="293607085">
          <w:marLeft w:val="576"/>
          <w:marRight w:val="0"/>
          <w:marTop w:val="100"/>
          <w:marBottom w:val="0"/>
          <w:divBdr>
            <w:top w:val="none" w:sz="0" w:space="0" w:color="auto"/>
            <w:left w:val="none" w:sz="0" w:space="0" w:color="auto"/>
            <w:bottom w:val="none" w:sz="0" w:space="0" w:color="auto"/>
            <w:right w:val="none" w:sz="0" w:space="0" w:color="auto"/>
          </w:divBdr>
        </w:div>
        <w:div w:id="354382239">
          <w:marLeft w:val="576"/>
          <w:marRight w:val="0"/>
          <w:marTop w:val="100"/>
          <w:marBottom w:val="0"/>
          <w:divBdr>
            <w:top w:val="none" w:sz="0" w:space="0" w:color="auto"/>
            <w:left w:val="none" w:sz="0" w:space="0" w:color="auto"/>
            <w:bottom w:val="none" w:sz="0" w:space="0" w:color="auto"/>
            <w:right w:val="none" w:sz="0" w:space="0" w:color="auto"/>
          </w:divBdr>
        </w:div>
        <w:div w:id="1429960252">
          <w:marLeft w:val="576"/>
          <w:marRight w:val="0"/>
          <w:marTop w:val="10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598034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9804196">
      <w:bodyDiv w:val="1"/>
      <w:marLeft w:val="0"/>
      <w:marRight w:val="0"/>
      <w:marTop w:val="0"/>
      <w:marBottom w:val="0"/>
      <w:divBdr>
        <w:top w:val="none" w:sz="0" w:space="0" w:color="auto"/>
        <w:left w:val="none" w:sz="0" w:space="0" w:color="auto"/>
        <w:bottom w:val="none" w:sz="0" w:space="0" w:color="auto"/>
        <w:right w:val="none" w:sz="0" w:space="0" w:color="auto"/>
      </w:divBdr>
      <w:divsChild>
        <w:div w:id="1038772194">
          <w:marLeft w:val="1886"/>
          <w:marRight w:val="0"/>
          <w:marTop w:val="200"/>
          <w:marBottom w:val="0"/>
          <w:divBdr>
            <w:top w:val="none" w:sz="0" w:space="0" w:color="auto"/>
            <w:left w:val="none" w:sz="0" w:space="0" w:color="auto"/>
            <w:bottom w:val="none" w:sz="0" w:space="0" w:color="auto"/>
            <w:right w:val="none" w:sz="0" w:space="0" w:color="auto"/>
          </w:divBdr>
        </w:div>
        <w:div w:id="1693871928">
          <w:marLeft w:val="1886"/>
          <w:marRight w:val="0"/>
          <w:marTop w:val="200"/>
          <w:marBottom w:val="0"/>
          <w:divBdr>
            <w:top w:val="none" w:sz="0" w:space="0" w:color="auto"/>
            <w:left w:val="none" w:sz="0" w:space="0" w:color="auto"/>
            <w:bottom w:val="none" w:sz="0" w:space="0" w:color="auto"/>
            <w:right w:val="none" w:sz="0" w:space="0" w:color="auto"/>
          </w:divBdr>
        </w:div>
        <w:div w:id="616301290">
          <w:marLeft w:val="1886"/>
          <w:marRight w:val="0"/>
          <w:marTop w:val="200"/>
          <w:marBottom w:val="0"/>
          <w:divBdr>
            <w:top w:val="none" w:sz="0" w:space="0" w:color="auto"/>
            <w:left w:val="none" w:sz="0" w:space="0" w:color="auto"/>
            <w:bottom w:val="none" w:sz="0" w:space="0" w:color="auto"/>
            <w:right w:val="none" w:sz="0" w:space="0" w:color="auto"/>
          </w:divBdr>
        </w:div>
        <w:div w:id="1881087889">
          <w:marLeft w:val="1886"/>
          <w:marRight w:val="0"/>
          <w:marTop w:val="200"/>
          <w:marBottom w:val="0"/>
          <w:divBdr>
            <w:top w:val="none" w:sz="0" w:space="0" w:color="auto"/>
            <w:left w:val="none" w:sz="0" w:space="0" w:color="auto"/>
            <w:bottom w:val="none" w:sz="0" w:space="0" w:color="auto"/>
            <w:right w:val="none" w:sz="0" w:space="0" w:color="auto"/>
          </w:divBdr>
        </w:div>
        <w:div w:id="1043823479">
          <w:marLeft w:val="1886"/>
          <w:marRight w:val="0"/>
          <w:marTop w:val="20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677977">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20204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0225052">
      <w:bodyDiv w:val="1"/>
      <w:marLeft w:val="0"/>
      <w:marRight w:val="0"/>
      <w:marTop w:val="0"/>
      <w:marBottom w:val="0"/>
      <w:divBdr>
        <w:top w:val="none" w:sz="0" w:space="0" w:color="auto"/>
        <w:left w:val="none" w:sz="0" w:space="0" w:color="auto"/>
        <w:bottom w:val="none" w:sz="0" w:space="0" w:color="auto"/>
        <w:right w:val="none" w:sz="0" w:space="0" w:color="auto"/>
      </w:divBdr>
      <w:divsChild>
        <w:div w:id="57367339">
          <w:marLeft w:val="677"/>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391574">
      <w:bodyDiv w:val="1"/>
      <w:marLeft w:val="0"/>
      <w:marRight w:val="0"/>
      <w:marTop w:val="0"/>
      <w:marBottom w:val="0"/>
      <w:divBdr>
        <w:top w:val="none" w:sz="0" w:space="0" w:color="auto"/>
        <w:left w:val="none" w:sz="0" w:space="0" w:color="auto"/>
        <w:bottom w:val="none" w:sz="0" w:space="0" w:color="auto"/>
        <w:right w:val="none" w:sz="0" w:space="0" w:color="auto"/>
      </w:divBdr>
      <w:divsChild>
        <w:div w:id="759912545">
          <w:marLeft w:val="0"/>
          <w:marRight w:val="0"/>
          <w:marTop w:val="0"/>
          <w:marBottom w:val="0"/>
          <w:divBdr>
            <w:top w:val="none" w:sz="0" w:space="0" w:color="auto"/>
            <w:left w:val="none" w:sz="0" w:space="0" w:color="auto"/>
            <w:bottom w:val="none" w:sz="0" w:space="0" w:color="auto"/>
            <w:right w:val="none" w:sz="0" w:space="0" w:color="auto"/>
          </w:divBdr>
          <w:divsChild>
            <w:div w:id="2108650982">
              <w:marLeft w:val="0"/>
              <w:marRight w:val="0"/>
              <w:marTop w:val="0"/>
              <w:marBottom w:val="0"/>
              <w:divBdr>
                <w:top w:val="none" w:sz="0" w:space="0" w:color="auto"/>
                <w:left w:val="none" w:sz="0" w:space="0" w:color="auto"/>
                <w:bottom w:val="none" w:sz="0" w:space="0" w:color="auto"/>
                <w:right w:val="none" w:sz="0" w:space="0" w:color="auto"/>
              </w:divBdr>
              <w:divsChild>
                <w:div w:id="1347517772">
                  <w:marLeft w:val="0"/>
                  <w:marRight w:val="0"/>
                  <w:marTop w:val="0"/>
                  <w:marBottom w:val="0"/>
                  <w:divBdr>
                    <w:top w:val="none" w:sz="0" w:space="0" w:color="auto"/>
                    <w:left w:val="none" w:sz="0" w:space="0" w:color="auto"/>
                    <w:bottom w:val="none" w:sz="0" w:space="0" w:color="auto"/>
                    <w:right w:val="none" w:sz="0" w:space="0" w:color="auto"/>
                  </w:divBdr>
                  <w:divsChild>
                    <w:div w:id="2038308041">
                      <w:marLeft w:val="0"/>
                      <w:marRight w:val="0"/>
                      <w:marTop w:val="0"/>
                      <w:marBottom w:val="0"/>
                      <w:divBdr>
                        <w:top w:val="none" w:sz="0" w:space="0" w:color="auto"/>
                        <w:left w:val="none" w:sz="0" w:space="0" w:color="auto"/>
                        <w:bottom w:val="none" w:sz="0" w:space="0" w:color="auto"/>
                        <w:right w:val="none" w:sz="0" w:space="0" w:color="auto"/>
                      </w:divBdr>
                      <w:divsChild>
                        <w:div w:id="1867256209">
                          <w:marLeft w:val="0"/>
                          <w:marRight w:val="0"/>
                          <w:marTop w:val="0"/>
                          <w:marBottom w:val="0"/>
                          <w:divBdr>
                            <w:top w:val="none" w:sz="0" w:space="0" w:color="auto"/>
                            <w:left w:val="none" w:sz="0" w:space="0" w:color="auto"/>
                            <w:bottom w:val="none" w:sz="0" w:space="0" w:color="auto"/>
                            <w:right w:val="none" w:sz="0" w:space="0" w:color="auto"/>
                          </w:divBdr>
                          <w:divsChild>
                            <w:div w:id="199977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196964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132317">
      <w:bodyDiv w:val="1"/>
      <w:marLeft w:val="0"/>
      <w:marRight w:val="0"/>
      <w:marTop w:val="0"/>
      <w:marBottom w:val="0"/>
      <w:divBdr>
        <w:top w:val="none" w:sz="0" w:space="0" w:color="auto"/>
        <w:left w:val="none" w:sz="0" w:space="0" w:color="auto"/>
        <w:bottom w:val="none" w:sz="0" w:space="0" w:color="auto"/>
        <w:right w:val="none" w:sz="0" w:space="0" w:color="auto"/>
      </w:divBdr>
      <w:divsChild>
        <w:div w:id="1992325128">
          <w:marLeft w:val="0"/>
          <w:marRight w:val="0"/>
          <w:marTop w:val="0"/>
          <w:marBottom w:val="0"/>
          <w:divBdr>
            <w:top w:val="none" w:sz="0" w:space="0" w:color="auto"/>
            <w:left w:val="none" w:sz="0" w:space="0" w:color="auto"/>
            <w:bottom w:val="none" w:sz="0" w:space="0" w:color="auto"/>
            <w:right w:val="none" w:sz="0" w:space="0" w:color="auto"/>
          </w:divBdr>
        </w:div>
        <w:div w:id="194218156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88675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172475">
      <w:bodyDiv w:val="1"/>
      <w:marLeft w:val="0"/>
      <w:marRight w:val="0"/>
      <w:marTop w:val="0"/>
      <w:marBottom w:val="0"/>
      <w:divBdr>
        <w:top w:val="none" w:sz="0" w:space="0" w:color="auto"/>
        <w:left w:val="none" w:sz="0" w:space="0" w:color="auto"/>
        <w:bottom w:val="none" w:sz="0" w:space="0" w:color="auto"/>
        <w:right w:val="none" w:sz="0" w:space="0" w:color="auto"/>
      </w:divBdr>
    </w:div>
    <w:div w:id="1606498559">
      <w:bodyDiv w:val="1"/>
      <w:marLeft w:val="0"/>
      <w:marRight w:val="0"/>
      <w:marTop w:val="0"/>
      <w:marBottom w:val="0"/>
      <w:divBdr>
        <w:top w:val="none" w:sz="0" w:space="0" w:color="auto"/>
        <w:left w:val="none" w:sz="0" w:space="0" w:color="auto"/>
        <w:bottom w:val="none" w:sz="0" w:space="0" w:color="auto"/>
        <w:right w:val="none" w:sz="0" w:space="0" w:color="auto"/>
      </w:divBdr>
      <w:divsChild>
        <w:div w:id="2090153833">
          <w:marLeft w:val="677"/>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6361131">
      <w:bodyDiv w:val="1"/>
      <w:marLeft w:val="0"/>
      <w:marRight w:val="0"/>
      <w:marTop w:val="0"/>
      <w:marBottom w:val="0"/>
      <w:divBdr>
        <w:top w:val="none" w:sz="0" w:space="0" w:color="auto"/>
        <w:left w:val="none" w:sz="0" w:space="0" w:color="auto"/>
        <w:bottom w:val="none" w:sz="0" w:space="0" w:color="auto"/>
        <w:right w:val="none" w:sz="0" w:space="0" w:color="auto"/>
      </w:divBdr>
      <w:divsChild>
        <w:div w:id="2080208872">
          <w:marLeft w:val="1080"/>
          <w:marRight w:val="0"/>
          <w:marTop w:val="200"/>
          <w:marBottom w:val="0"/>
          <w:divBdr>
            <w:top w:val="none" w:sz="0" w:space="0" w:color="auto"/>
            <w:left w:val="none" w:sz="0" w:space="0" w:color="auto"/>
            <w:bottom w:val="none" w:sz="0" w:space="0" w:color="auto"/>
            <w:right w:val="none" w:sz="0" w:space="0" w:color="auto"/>
          </w:divBdr>
        </w:div>
        <w:div w:id="609824574">
          <w:marLeft w:val="1080"/>
          <w:marRight w:val="0"/>
          <w:marTop w:val="20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688D-3F5E-4B9F-8A68-38F4C04B82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926</TotalTime>
  <Pages>1</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cp:lastModifiedBy>
  <cp:revision>135</cp:revision>
  <cp:lastPrinted>2001-04-23T09:30:00Z</cp:lastPrinted>
  <dcterms:created xsi:type="dcterms:W3CDTF">2023-05-03T17:54:00Z</dcterms:created>
  <dcterms:modified xsi:type="dcterms:W3CDTF">2024-11-08T16:51:00Z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c29d8f915345d4410474bd7dc7520950501980ccea8e3ed09c90875060bb9537</vt:lpwstr>
  </property>
</Properties>
</file>